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text" w:horzAnchor="margin" w:tblpY="272"/>
        <w:tblW w:w="9711" w:type="dxa"/>
        <w:tblBorders>
          <w:top w:val="double" w:sz="4" w:space="0" w:color="auto"/>
          <w:left w:val="double" w:sz="4" w:space="0" w:color="auto"/>
          <w:bottom w:val="double" w:sz="4" w:space="0" w:color="auto"/>
          <w:right w:val="double" w:sz="4" w:space="0" w:color="auto"/>
          <w:insideH w:val="double" w:sz="4" w:space="0" w:color="auto"/>
          <w:insideV w:val="single" w:sz="4" w:space="0" w:color="auto"/>
        </w:tblBorders>
        <w:tblCellMar>
          <w:left w:w="70" w:type="dxa"/>
          <w:right w:w="70" w:type="dxa"/>
        </w:tblCellMar>
        <w:tblLook w:val="0000"/>
      </w:tblPr>
      <w:tblGrid>
        <w:gridCol w:w="2998"/>
        <w:gridCol w:w="6713"/>
      </w:tblGrid>
      <w:tr w:rsidR="007A04CA" w:rsidTr="00D705A8">
        <w:trPr>
          <w:trHeight w:val="1391"/>
        </w:trPr>
        <w:tc>
          <w:tcPr>
            <w:tcW w:w="2998" w:type="dxa"/>
          </w:tcPr>
          <w:p w:rsidR="007A04CA" w:rsidRDefault="007F63E6" w:rsidP="00D705A8">
            <w:pPr>
              <w:ind w:left="-5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18.85pt;margin-top:10.35pt;width:100.5pt;height:58.6pt;z-index:251660288;mso-wrap-edited:f" wrapcoords="4994 129 3948 388 1626 1811 1277 2846 465 4268 116 6338 348 8407 1277 10477 1277 10606 6155 14616 6155 16685 4645 18366 4761 18625 6735 18754 5110 20048 6968 20824 6039 21471 6503 21471 10800 18754 13935 18754 19510 17461 19394 16685 20903 15909 21019 15392 19858 14616 18116 12546 17303 10477 17419 9313 17071 8666 16142 8407 15097 6338 15561 5691 15561 4915 14981 4268 14516 2199 14865 1681 13935 1423 7084 129 4994 129">
                  <v:imagedata r:id="rId8" o:title="" croptop="5586f" cropbottom="23904f" cropleft="18562f" cropright="27966f" grayscale="t" bilevel="t"/>
                  <w10:wrap type="tight"/>
                </v:shape>
                <o:OLEObject Type="Embed" ProgID="AutoCADLT.Drawing.18" ShapeID="_x0000_s1026" DrawAspect="Content" ObjectID="_1774717125" r:id="rId9"/>
              </w:pict>
            </w:r>
          </w:p>
          <w:p w:rsidR="007A04CA" w:rsidRDefault="007A04CA" w:rsidP="00D705A8">
            <w:pPr>
              <w:ind w:left="-54"/>
            </w:pPr>
          </w:p>
          <w:p w:rsidR="007A04CA" w:rsidRDefault="007A04CA" w:rsidP="00D705A8"/>
        </w:tc>
        <w:tc>
          <w:tcPr>
            <w:tcW w:w="6713" w:type="dxa"/>
            <w:vAlign w:val="center"/>
          </w:tcPr>
          <w:p w:rsidR="007A04CA" w:rsidRPr="0020711E" w:rsidRDefault="007A04CA" w:rsidP="00D705A8">
            <w:pPr>
              <w:pStyle w:val="Nagwek2"/>
              <w:numPr>
                <w:ilvl w:val="0"/>
                <w:numId w:val="0"/>
              </w:numPr>
              <w:spacing w:before="0" w:line="240" w:lineRule="auto"/>
              <w:jc w:val="center"/>
              <w:rPr>
                <w:rFonts w:ascii="Century Gothic" w:hAnsi="Century Gothic"/>
                <w:b w:val="0"/>
                <w:bCs w:val="0"/>
                <w:sz w:val="44"/>
                <w:szCs w:val="44"/>
                <w:lang w:val="en-US" w:eastAsia="pl-PL"/>
              </w:rPr>
            </w:pPr>
            <w:bookmarkStart w:id="0" w:name="_Toc70448917"/>
            <w:bookmarkStart w:id="1" w:name="_Toc73119069"/>
            <w:r w:rsidRPr="0020711E">
              <w:rPr>
                <w:rFonts w:ascii="Century Gothic" w:hAnsi="Century Gothic"/>
                <w:sz w:val="44"/>
                <w:szCs w:val="44"/>
                <w:lang w:val="en-US" w:eastAsia="pl-PL"/>
              </w:rPr>
              <w:t>G L O B A L  Albert Dragan</w:t>
            </w:r>
            <w:bookmarkEnd w:id="0"/>
            <w:bookmarkEnd w:id="1"/>
          </w:p>
          <w:p w:rsidR="007A04CA" w:rsidRPr="00B22EBD" w:rsidRDefault="007A04CA" w:rsidP="00D705A8">
            <w:pPr>
              <w:spacing w:line="240" w:lineRule="auto"/>
              <w:jc w:val="center"/>
              <w:rPr>
                <w:rFonts w:ascii="Century Gothic" w:hAnsi="Century Gothic"/>
                <w:bCs/>
              </w:rPr>
            </w:pPr>
            <w:r w:rsidRPr="0020711E">
              <w:rPr>
                <w:rFonts w:ascii="Century Gothic" w:hAnsi="Century Gothic"/>
                <w:bCs/>
                <w:sz w:val="22"/>
              </w:rPr>
              <w:t xml:space="preserve">ul. Ponikwoda 28, 20–135 Lublin, </w:t>
            </w:r>
            <w:r w:rsidRPr="0020711E">
              <w:rPr>
                <w:rFonts w:ascii="Century Gothic" w:hAnsi="Century Gothic"/>
                <w:bCs/>
                <w:sz w:val="32"/>
                <w:szCs w:val="32"/>
              </w:rPr>
              <w:sym w:font="Wingdings 2" w:char="F027"/>
            </w:r>
            <w:r w:rsidRPr="0020711E">
              <w:rPr>
                <w:rFonts w:ascii="Century Gothic" w:hAnsi="Century Gothic"/>
                <w:bCs/>
                <w:sz w:val="22"/>
              </w:rPr>
              <w:t xml:space="preserve"> +48 516·126·333 </w:t>
            </w:r>
            <w:r w:rsidRPr="000B310F">
              <w:rPr>
                <w:rFonts w:ascii="Century Gothic" w:hAnsi="Century Gothic"/>
                <w:bCs/>
                <w:sz w:val="28"/>
                <w:szCs w:val="32"/>
              </w:rPr>
              <w:sym w:font="Wingdings" w:char="F02C"/>
            </w:r>
            <w:r w:rsidRPr="000B310F">
              <w:rPr>
                <w:rFonts w:ascii="Century Gothic" w:hAnsi="Century Gothic"/>
                <w:bCs/>
                <w:sz w:val="20"/>
              </w:rPr>
              <w:t>instalatorzy@tlen.pl , global projekty.pl</w:t>
            </w:r>
          </w:p>
        </w:tc>
      </w:tr>
    </w:tbl>
    <w:p w:rsidR="007A04CA" w:rsidRDefault="007A04CA" w:rsidP="007A04CA"/>
    <w:p w:rsidR="007A04CA"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rPr>
          <w:rFonts w:ascii="Century Gothic" w:hAnsi="Century Gothic"/>
          <w:sz w:val="32"/>
          <w:szCs w:val="32"/>
        </w:rPr>
      </w:pPr>
    </w:p>
    <w:p w:rsidR="007A04CA" w:rsidRPr="00B93CAB" w:rsidRDefault="007A04CA" w:rsidP="007A04CA">
      <w:pPr>
        <w:pStyle w:val="Nagwek2"/>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2" w:name="_Toc70448918"/>
      <w:bookmarkStart w:id="3" w:name="_Toc73119070"/>
      <w:r w:rsidRPr="0020711E">
        <w:rPr>
          <w:rFonts w:ascii="Century Gothic" w:hAnsi="Century Gothic"/>
          <w:sz w:val="32"/>
          <w:szCs w:val="32"/>
        </w:rPr>
        <w:t xml:space="preserve">PROJEKT </w:t>
      </w:r>
      <w:bookmarkEnd w:id="2"/>
      <w:bookmarkEnd w:id="3"/>
      <w:r w:rsidR="00FC24BF">
        <w:rPr>
          <w:rFonts w:ascii="Century Gothic" w:hAnsi="Century Gothic"/>
          <w:sz w:val="32"/>
          <w:szCs w:val="32"/>
        </w:rPr>
        <w:t>WYKONAWCZY</w:t>
      </w:r>
    </w:p>
    <w:p w:rsidR="00173BBF" w:rsidRDefault="007A04CA" w:rsidP="00FC24BF">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bookmarkStart w:id="4" w:name="_Toc70448919"/>
      <w:bookmarkStart w:id="5" w:name="_Toc73119071"/>
      <w:r>
        <w:rPr>
          <w:rFonts w:ascii="Century Gothic" w:hAnsi="Century Gothic"/>
          <w:sz w:val="32"/>
          <w:szCs w:val="32"/>
        </w:rPr>
        <w:t xml:space="preserve">INSTALACJA </w:t>
      </w:r>
      <w:r w:rsidR="00FC24BF">
        <w:rPr>
          <w:rFonts w:ascii="Century Gothic" w:hAnsi="Century Gothic"/>
          <w:sz w:val="32"/>
          <w:szCs w:val="32"/>
        </w:rPr>
        <w:t xml:space="preserve">WENTYLACJI I </w:t>
      </w:r>
      <w:r>
        <w:rPr>
          <w:rFonts w:ascii="Century Gothic" w:hAnsi="Century Gothic"/>
          <w:sz w:val="32"/>
          <w:szCs w:val="32"/>
        </w:rPr>
        <w:t>KLIMATYZACJI</w:t>
      </w:r>
      <w:bookmarkEnd w:id="4"/>
      <w:bookmarkEnd w:id="5"/>
      <w:r w:rsidR="00FC24BF">
        <w:rPr>
          <w:rFonts w:ascii="Century Gothic" w:hAnsi="Century Gothic"/>
          <w:sz w:val="32"/>
          <w:szCs w:val="32"/>
        </w:rPr>
        <w:t xml:space="preserve">  </w:t>
      </w:r>
    </w:p>
    <w:p w:rsidR="00314034" w:rsidRDefault="00173BBF" w:rsidP="00FC24BF">
      <w:pPr>
        <w:pStyle w:val="Nagwek2"/>
        <w:keepLines w:val="0"/>
        <w:numPr>
          <w:ilvl w:val="0"/>
          <w:numId w:val="0"/>
        </w:numPr>
        <w:pBdr>
          <w:top w:val="double" w:sz="4" w:space="1" w:color="auto"/>
          <w:left w:val="double" w:sz="4" w:space="3" w:color="auto"/>
          <w:bottom w:val="double" w:sz="4" w:space="25" w:color="auto"/>
          <w:right w:val="double" w:sz="4" w:space="30" w:color="auto"/>
        </w:pBdr>
        <w:shd w:val="clear" w:color="auto" w:fill="BFBFBF"/>
        <w:spacing w:before="0" w:line="240" w:lineRule="auto"/>
        <w:jc w:val="center"/>
        <w:rPr>
          <w:rFonts w:ascii="Century Gothic" w:hAnsi="Century Gothic"/>
          <w:sz w:val="32"/>
          <w:szCs w:val="32"/>
        </w:rPr>
      </w:pPr>
      <w:r>
        <w:rPr>
          <w:rFonts w:ascii="Century Gothic" w:hAnsi="Century Gothic"/>
          <w:sz w:val="32"/>
          <w:szCs w:val="32"/>
        </w:rPr>
        <w:t xml:space="preserve"> NADBUDOWA</w:t>
      </w:r>
      <w:r w:rsidR="00FC24BF">
        <w:rPr>
          <w:rFonts w:ascii="Century Gothic" w:hAnsi="Century Gothic"/>
          <w:sz w:val="32"/>
          <w:szCs w:val="32"/>
        </w:rPr>
        <w:t xml:space="preserve">    </w:t>
      </w:r>
    </w:p>
    <w:p w:rsidR="007A04CA" w:rsidRDefault="007A04CA" w:rsidP="007A04CA">
      <w:pPr>
        <w:pStyle w:val="Bezodstpw"/>
      </w:pPr>
    </w:p>
    <w:tbl>
      <w:tblPr>
        <w:tblW w:w="9923" w:type="dxa"/>
        <w:tblInd w:w="-34"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459"/>
        <w:gridCol w:w="7464"/>
      </w:tblGrid>
      <w:tr w:rsidR="00FC24BF" w:rsidRPr="004C4D46" w:rsidTr="00B9226B">
        <w:trPr>
          <w:trHeight w:val="1106"/>
        </w:trPr>
        <w:tc>
          <w:tcPr>
            <w:tcW w:w="2459" w:type="dxa"/>
            <w:vAlign w:val="center"/>
          </w:tcPr>
          <w:p w:rsidR="00FC24BF" w:rsidRPr="00083875" w:rsidRDefault="00FC24BF" w:rsidP="00B9226B">
            <w:pPr>
              <w:pStyle w:val="Bezodstpw"/>
              <w:ind w:left="-54"/>
              <w:rPr>
                <w:rFonts w:ascii="Century Gothic" w:hAnsi="Century Gothic"/>
                <w:b/>
                <w:i/>
              </w:rPr>
            </w:pPr>
            <w:r w:rsidRPr="00083875">
              <w:rPr>
                <w:rFonts w:ascii="Century Gothic" w:hAnsi="Century Gothic"/>
                <w:b/>
                <w:i/>
              </w:rPr>
              <w:t>Nazwa</w:t>
            </w:r>
          </w:p>
          <w:p w:rsidR="00FC24BF" w:rsidRPr="00083875" w:rsidRDefault="00FC24BF" w:rsidP="00B9226B">
            <w:pPr>
              <w:pStyle w:val="Bezodstpw"/>
              <w:ind w:left="-54"/>
              <w:rPr>
                <w:rFonts w:ascii="Century Gothic" w:hAnsi="Century Gothic"/>
                <w:b/>
                <w:i/>
              </w:rPr>
            </w:pPr>
            <w:r w:rsidRPr="00083875">
              <w:rPr>
                <w:rFonts w:ascii="Century Gothic" w:hAnsi="Century Gothic"/>
                <w:b/>
                <w:i/>
              </w:rPr>
              <w:t>inwestycji</w:t>
            </w:r>
          </w:p>
        </w:tc>
        <w:tc>
          <w:tcPr>
            <w:tcW w:w="7464" w:type="dxa"/>
            <w:vAlign w:val="center"/>
          </w:tcPr>
          <w:p w:rsidR="009F364F" w:rsidRDefault="009F364F" w:rsidP="009F364F">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PRZEBUDOWA, ROZBUDOWA I NADBUDOWA </w:t>
            </w:r>
          </w:p>
          <w:p w:rsidR="009F364F" w:rsidRDefault="009F364F" w:rsidP="009F364F">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BUDYNKU PROKURATURY PRZY UL. OKOPOWEJ 2A </w:t>
            </w:r>
          </w:p>
          <w:p w:rsidR="00FC24BF" w:rsidRPr="00083875" w:rsidRDefault="009F364F" w:rsidP="009F364F">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W LUBLINIE</w:t>
            </w:r>
          </w:p>
        </w:tc>
      </w:tr>
      <w:tr w:rsidR="00FC24BF" w:rsidRPr="00066CFD" w:rsidTr="00B9226B">
        <w:trPr>
          <w:trHeight w:val="567"/>
        </w:trPr>
        <w:tc>
          <w:tcPr>
            <w:tcW w:w="2459" w:type="dxa"/>
            <w:vAlign w:val="center"/>
          </w:tcPr>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Inwestor</w:t>
            </w:r>
          </w:p>
          <w:p w:rsidR="00FC24BF" w:rsidRPr="00533B53"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Lokalizacja</w:t>
            </w:r>
          </w:p>
        </w:tc>
        <w:tc>
          <w:tcPr>
            <w:tcW w:w="7464" w:type="dxa"/>
            <w:vAlign w:val="center"/>
          </w:tcPr>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PROKURATURA REGIONALNA W LUBLINIE</w:t>
            </w:r>
          </w:p>
          <w:p w:rsidR="00FC24BF" w:rsidRDefault="00FC24BF" w:rsidP="00B9226B">
            <w:pPr>
              <w:autoSpaceDE w:val="0"/>
              <w:autoSpaceDN w:val="0"/>
              <w:adjustRightInd w:val="0"/>
              <w:ind w:left="-54"/>
              <w:jc w:val="center"/>
              <w:rPr>
                <w:rFonts w:ascii="Century Gothic" w:eastAsia="Calibri" w:hAnsi="Century Gothic" w:cs="Arial"/>
                <w:color w:val="000000"/>
                <w:szCs w:val="24"/>
              </w:rPr>
            </w:pPr>
            <w:r>
              <w:rPr>
                <w:rFonts w:ascii="Century Gothic" w:eastAsia="Calibri" w:hAnsi="Century Gothic" w:cs="Arial"/>
                <w:color w:val="000000"/>
                <w:szCs w:val="24"/>
              </w:rPr>
              <w:t>UL. OKOPOWA 2A</w:t>
            </w:r>
          </w:p>
          <w:p w:rsidR="00FC24BF" w:rsidRPr="00F30A1E" w:rsidRDefault="00FC24BF" w:rsidP="00B9226B">
            <w:pPr>
              <w:autoSpaceDE w:val="0"/>
              <w:autoSpaceDN w:val="0"/>
              <w:adjustRightInd w:val="0"/>
              <w:ind w:left="-54"/>
              <w:jc w:val="center"/>
              <w:rPr>
                <w:rFonts w:ascii="Arial" w:eastAsia="Calibri" w:hAnsi="Arial" w:cs="Arial"/>
                <w:color w:val="000000"/>
                <w:szCs w:val="24"/>
              </w:rPr>
            </w:pPr>
            <w:r>
              <w:rPr>
                <w:rFonts w:ascii="Century Gothic" w:eastAsia="Calibri" w:hAnsi="Century Gothic" w:cs="Arial"/>
                <w:color w:val="000000"/>
                <w:szCs w:val="24"/>
              </w:rPr>
              <w:t>20-950 LUBLIN, działka nr 73</w:t>
            </w:r>
          </w:p>
        </w:tc>
      </w:tr>
      <w:tr w:rsidR="00FC24BF" w:rsidRPr="00066CFD" w:rsidTr="00B9226B">
        <w:trPr>
          <w:trHeight w:val="74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533B53">
              <w:rPr>
                <w:rFonts w:ascii="Century Gothic" w:hAnsi="Century Gothic"/>
                <w:b/>
                <w:i/>
                <w:sz w:val="20"/>
                <w:szCs w:val="20"/>
              </w:rPr>
              <w:t>Jednost</w:t>
            </w:r>
            <w:r w:rsidRPr="00083875">
              <w:rPr>
                <w:rFonts w:ascii="Century Gothic" w:hAnsi="Century Gothic"/>
                <w:b/>
                <w:i/>
                <w:sz w:val="20"/>
                <w:szCs w:val="20"/>
              </w:rPr>
              <w:t>ka</w:t>
            </w:r>
            <w:r w:rsidR="009F364F">
              <w:rPr>
                <w:rFonts w:ascii="Century Gothic" w:hAnsi="Century Gothic"/>
                <w:b/>
                <w:i/>
                <w:sz w:val="20"/>
                <w:szCs w:val="20"/>
              </w:rPr>
              <w:t xml:space="preserve"> </w:t>
            </w:r>
            <w:r w:rsidRPr="00083875">
              <w:rPr>
                <w:rFonts w:ascii="Century Gothic" w:hAnsi="Century Gothic"/>
                <w:b/>
                <w:i/>
                <w:sz w:val="20"/>
                <w:szCs w:val="20"/>
              </w:rPr>
              <w:t>projektowa</w:t>
            </w:r>
          </w:p>
        </w:tc>
        <w:tc>
          <w:tcPr>
            <w:tcW w:w="7464" w:type="dxa"/>
            <w:vAlign w:val="center"/>
          </w:tcPr>
          <w:p w:rsidR="00FC24BF" w:rsidRPr="00083875" w:rsidRDefault="00FC24BF" w:rsidP="00B9226B">
            <w:pPr>
              <w:pStyle w:val="Bezodstpw"/>
              <w:ind w:left="-54"/>
              <w:rPr>
                <w:rFonts w:ascii="Century Gothic" w:hAnsi="Century Gothic"/>
                <w:b/>
                <w:sz w:val="20"/>
                <w:szCs w:val="20"/>
              </w:rPr>
            </w:pPr>
            <w:r w:rsidRPr="00083875">
              <w:rPr>
                <w:rFonts w:ascii="Century Gothic" w:hAnsi="Century Gothic"/>
                <w:b/>
                <w:sz w:val="20"/>
                <w:szCs w:val="20"/>
              </w:rPr>
              <w:t>GLOBAL Albert Dragan, ul. Ponikwoda 28, 20-135 Lublin</w:t>
            </w:r>
          </w:p>
        </w:tc>
      </w:tr>
      <w:tr w:rsidR="00FC24BF" w:rsidRPr="00066CFD" w:rsidTr="00B9226B">
        <w:trPr>
          <w:trHeight w:val="410"/>
        </w:trPr>
        <w:tc>
          <w:tcPr>
            <w:tcW w:w="2459" w:type="dxa"/>
            <w:vAlign w:val="center"/>
          </w:tcPr>
          <w:p w:rsidR="00FC24BF" w:rsidRPr="00083875" w:rsidRDefault="00FC24BF" w:rsidP="00B9226B">
            <w:pPr>
              <w:pStyle w:val="Bezodstpw"/>
              <w:ind w:left="-54"/>
              <w:rPr>
                <w:rFonts w:ascii="Century Gothic" w:hAnsi="Century Gothic"/>
                <w:b/>
                <w:i/>
                <w:sz w:val="20"/>
                <w:szCs w:val="20"/>
              </w:rPr>
            </w:pPr>
            <w:r w:rsidRPr="00083875">
              <w:rPr>
                <w:rFonts w:ascii="Century Gothic" w:hAnsi="Century Gothic"/>
                <w:b/>
                <w:i/>
                <w:sz w:val="20"/>
                <w:szCs w:val="20"/>
              </w:rPr>
              <w:t>Kat. obiektu</w:t>
            </w:r>
          </w:p>
        </w:tc>
        <w:tc>
          <w:tcPr>
            <w:tcW w:w="7464" w:type="dxa"/>
            <w:vAlign w:val="center"/>
          </w:tcPr>
          <w:p w:rsidR="00FC24BF" w:rsidRPr="006C515F" w:rsidRDefault="00FC24BF" w:rsidP="00B9226B">
            <w:pPr>
              <w:pStyle w:val="Bezodstpw"/>
              <w:ind w:left="-54"/>
              <w:rPr>
                <w:rFonts w:ascii="Century Gothic" w:hAnsi="Century Gothic"/>
                <w:b/>
                <w:sz w:val="20"/>
                <w:szCs w:val="20"/>
              </w:rPr>
            </w:pPr>
            <w:r w:rsidRPr="006C515F">
              <w:rPr>
                <w:rFonts w:ascii="Century Gothic" w:hAnsi="Century Gothic"/>
                <w:b/>
                <w:sz w:val="20"/>
                <w:szCs w:val="20"/>
              </w:rPr>
              <w:t>XI</w:t>
            </w:r>
            <w:r>
              <w:rPr>
                <w:rFonts w:ascii="Century Gothic" w:hAnsi="Century Gothic"/>
                <w:b/>
                <w:sz w:val="20"/>
                <w:szCs w:val="20"/>
              </w:rPr>
              <w:t>I</w:t>
            </w:r>
            <w:r w:rsidRPr="006C515F">
              <w:rPr>
                <w:rFonts w:ascii="Century Gothic" w:hAnsi="Century Gothic"/>
                <w:b/>
                <w:sz w:val="20"/>
                <w:szCs w:val="20"/>
              </w:rPr>
              <w:t xml:space="preserve"> – BUDYNKI</w:t>
            </w:r>
            <w:r>
              <w:rPr>
                <w:rFonts w:ascii="Century Gothic" w:hAnsi="Century Gothic"/>
                <w:b/>
                <w:sz w:val="20"/>
                <w:szCs w:val="20"/>
              </w:rPr>
              <w:t xml:space="preserve"> ADMINISTRACJI PUBLICZNEJ</w:t>
            </w:r>
          </w:p>
        </w:tc>
      </w:tr>
    </w:tbl>
    <w:p w:rsidR="00FC24BF" w:rsidRDefault="00FC24BF" w:rsidP="007A04CA">
      <w:pPr>
        <w:pStyle w:val="Bezodstpw"/>
      </w:pPr>
    </w:p>
    <w:p w:rsidR="00FC24BF" w:rsidRPr="00533B53" w:rsidRDefault="00FC24BF" w:rsidP="007A04CA">
      <w:pPr>
        <w:pStyle w:val="Bezodstpw"/>
      </w:pPr>
    </w:p>
    <w:tbl>
      <w:tblPr>
        <w:tblW w:w="9781" w:type="dxa"/>
        <w:tblInd w:w="108" w:type="dxa"/>
        <w:tblLayout w:type="fixed"/>
        <w:tblLook w:val="0000"/>
      </w:tblPr>
      <w:tblGrid>
        <w:gridCol w:w="5529"/>
        <w:gridCol w:w="1559"/>
        <w:gridCol w:w="2693"/>
      </w:tblGrid>
      <w:tr w:rsidR="007A04CA" w:rsidRPr="001B564C" w:rsidTr="00D705A8">
        <w:tc>
          <w:tcPr>
            <w:tcW w:w="552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BRANŻA / IMIĘ i NAZWISKO</w:t>
            </w:r>
          </w:p>
        </w:tc>
        <w:tc>
          <w:tcPr>
            <w:tcW w:w="1559" w:type="dxa"/>
            <w:tcBorders>
              <w:top w:val="single" w:sz="4" w:space="0" w:color="000000"/>
              <w:left w:val="single" w:sz="4" w:space="0" w:color="000000"/>
              <w:bottom w:val="single" w:sz="4" w:space="0" w:color="000000"/>
            </w:tcBorders>
            <w:shd w:val="clear" w:color="auto" w:fill="auto"/>
            <w:vAlign w:val="center"/>
          </w:tcPr>
          <w:p w:rsidR="007A04CA" w:rsidRPr="001B564C" w:rsidRDefault="007A04CA" w:rsidP="00D705A8">
            <w:pPr>
              <w:pStyle w:val="Bezodstpw"/>
              <w:rPr>
                <w:rFonts w:ascii="Century Gothic" w:hAnsi="Century Gothic"/>
                <w:sz w:val="18"/>
                <w:szCs w:val="18"/>
              </w:rPr>
            </w:pPr>
            <w:r w:rsidRPr="001B564C">
              <w:rPr>
                <w:rFonts w:ascii="Century Gothic" w:hAnsi="Century Gothic"/>
                <w:sz w:val="18"/>
                <w:szCs w:val="18"/>
              </w:rPr>
              <w:t>NR UPRAWNIEŃ</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A04CA" w:rsidRPr="001B564C" w:rsidRDefault="007A04CA" w:rsidP="00D705A8">
            <w:pPr>
              <w:pStyle w:val="Bezodstpw"/>
              <w:jc w:val="center"/>
              <w:rPr>
                <w:rFonts w:ascii="Century Gothic" w:hAnsi="Century Gothic"/>
                <w:b/>
                <w:sz w:val="18"/>
                <w:szCs w:val="18"/>
              </w:rPr>
            </w:pPr>
            <w:r w:rsidRPr="001B564C">
              <w:rPr>
                <w:rFonts w:ascii="Century Gothic" w:hAnsi="Century Gothic"/>
                <w:sz w:val="18"/>
                <w:szCs w:val="18"/>
              </w:rPr>
              <w:t>PODPIS</w:t>
            </w:r>
          </w:p>
        </w:tc>
      </w:tr>
      <w:tr w:rsidR="007A04CA" w:rsidRPr="001B564C" w:rsidTr="00D705A8">
        <w:tc>
          <w:tcPr>
            <w:tcW w:w="552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sz w:val="18"/>
                <w:szCs w:val="18"/>
              </w:rPr>
            </w:pPr>
            <w:r w:rsidRPr="00533B53">
              <w:rPr>
                <w:rFonts w:ascii="Century Gothic" w:hAnsi="Century Gothic"/>
                <w:b/>
                <w:sz w:val="18"/>
                <w:szCs w:val="18"/>
              </w:rPr>
              <w:t xml:space="preserve">INSTALACJE SANITARNE </w:t>
            </w:r>
          </w:p>
          <w:p w:rsidR="007A04CA" w:rsidRPr="00533B53" w:rsidRDefault="007A04CA" w:rsidP="00D705A8">
            <w:pPr>
              <w:pStyle w:val="Bezodstpw"/>
              <w:rPr>
                <w:rFonts w:ascii="Century Gothic" w:hAnsi="Century Gothic"/>
                <w:b/>
                <w:sz w:val="18"/>
                <w:szCs w:val="18"/>
              </w:rPr>
            </w:pPr>
            <w:r w:rsidRPr="00533B53">
              <w:rPr>
                <w:rFonts w:ascii="Century Gothic" w:hAnsi="Century Gothic"/>
                <w:sz w:val="18"/>
                <w:szCs w:val="18"/>
              </w:rPr>
              <w:t xml:space="preserve">projektant:  </w:t>
            </w:r>
            <w:r w:rsidRPr="00533B53">
              <w:rPr>
                <w:rFonts w:ascii="Century Gothic" w:hAnsi="Century Gothic"/>
                <w:b/>
                <w:bCs/>
                <w:sz w:val="18"/>
                <w:szCs w:val="18"/>
              </w:rPr>
              <w:t>inż. Albert Dragan</w:t>
            </w:r>
          </w:p>
          <w:p w:rsidR="007A04CA" w:rsidRPr="00533B53" w:rsidRDefault="007A04CA" w:rsidP="00D705A8">
            <w:pPr>
              <w:pStyle w:val="Bezodstpw"/>
              <w:rPr>
                <w:rFonts w:ascii="Century Gothic" w:hAnsi="Century Gothic"/>
                <w:sz w:val="14"/>
                <w:szCs w:val="14"/>
              </w:rPr>
            </w:pPr>
            <w:r w:rsidRPr="00533B53">
              <w:rPr>
                <w:rFonts w:ascii="Century Gothic" w:hAnsi="Century Gothic"/>
                <w:sz w:val="14"/>
                <w:szCs w:val="14"/>
              </w:rPr>
              <w:t>specjalność</w:t>
            </w:r>
            <w:r w:rsidR="009F364F">
              <w:rPr>
                <w:rFonts w:ascii="Century Gothic" w:hAnsi="Century Gothic"/>
                <w:sz w:val="14"/>
                <w:szCs w:val="14"/>
              </w:rPr>
              <w:t xml:space="preserve"> </w:t>
            </w:r>
            <w:r w:rsidRPr="00533B53">
              <w:rPr>
                <w:rFonts w:ascii="Century Gothic" w:hAnsi="Century Gothic"/>
                <w:sz w:val="14"/>
                <w:szCs w:val="14"/>
              </w:rPr>
              <w:t>instalacyjna w zakresie</w:t>
            </w:r>
            <w:r w:rsidR="009F364F">
              <w:rPr>
                <w:rFonts w:ascii="Century Gothic" w:hAnsi="Century Gothic"/>
                <w:sz w:val="14"/>
                <w:szCs w:val="14"/>
              </w:rPr>
              <w:t xml:space="preserve"> </w:t>
            </w:r>
            <w:r w:rsidRPr="00533B53">
              <w:rPr>
                <w:rFonts w:ascii="Century Gothic" w:hAnsi="Century Gothic"/>
                <w:sz w:val="14"/>
                <w:szCs w:val="14"/>
              </w:rPr>
              <w:t>sieci, instalacji</w:t>
            </w:r>
            <w:r w:rsidR="009F364F">
              <w:rPr>
                <w:rFonts w:ascii="Century Gothic" w:hAnsi="Century Gothic"/>
                <w:sz w:val="14"/>
                <w:szCs w:val="14"/>
              </w:rPr>
              <w:t xml:space="preserve"> </w:t>
            </w:r>
            <w:r w:rsidRPr="00533B53">
              <w:rPr>
                <w:rFonts w:ascii="Century Gothic" w:hAnsi="Century Gothic"/>
                <w:sz w:val="14"/>
                <w:szCs w:val="14"/>
              </w:rPr>
              <w:t>i</w:t>
            </w:r>
            <w:r w:rsidR="009F364F">
              <w:rPr>
                <w:rFonts w:ascii="Century Gothic" w:hAnsi="Century Gothic"/>
                <w:sz w:val="14"/>
                <w:szCs w:val="14"/>
              </w:rPr>
              <w:t xml:space="preserve"> </w:t>
            </w:r>
            <w:r w:rsidRPr="00533B53">
              <w:rPr>
                <w:rFonts w:ascii="Century Gothic" w:hAnsi="Century Gothic"/>
                <w:sz w:val="14"/>
                <w:szCs w:val="14"/>
              </w:rPr>
              <w:t>urządzeń</w:t>
            </w:r>
            <w:r w:rsidR="009F364F">
              <w:rPr>
                <w:rFonts w:ascii="Century Gothic" w:hAnsi="Century Gothic"/>
                <w:sz w:val="14"/>
                <w:szCs w:val="14"/>
              </w:rPr>
              <w:t xml:space="preserve"> </w:t>
            </w:r>
            <w:r w:rsidRPr="00533B53">
              <w:rPr>
                <w:rFonts w:ascii="Century Gothic" w:hAnsi="Century Gothic"/>
                <w:sz w:val="14"/>
                <w:szCs w:val="14"/>
              </w:rPr>
              <w:t>cieplnych, wentylacyjnych, gazowych, wodociągowych</w:t>
            </w:r>
            <w:r w:rsidR="009F364F">
              <w:rPr>
                <w:rFonts w:ascii="Century Gothic" w:hAnsi="Century Gothic"/>
                <w:sz w:val="14"/>
                <w:szCs w:val="14"/>
              </w:rPr>
              <w:t xml:space="preserve"> </w:t>
            </w:r>
            <w:r w:rsidRPr="00533B53">
              <w:rPr>
                <w:rFonts w:ascii="Century Gothic" w:hAnsi="Century Gothic"/>
                <w:sz w:val="14"/>
                <w:szCs w:val="14"/>
              </w:rPr>
              <w:t>i</w:t>
            </w:r>
            <w:r w:rsidR="009F364F">
              <w:rPr>
                <w:rFonts w:ascii="Century Gothic" w:hAnsi="Century Gothic"/>
                <w:sz w:val="14"/>
                <w:szCs w:val="14"/>
              </w:rPr>
              <w:t xml:space="preserve"> </w:t>
            </w:r>
            <w:r w:rsidRPr="00533B53">
              <w:rPr>
                <w:rFonts w:ascii="Century Gothic" w:hAnsi="Century Gothic"/>
                <w:sz w:val="14"/>
                <w:szCs w:val="14"/>
              </w:rPr>
              <w:t>kanalizacyjnych</w:t>
            </w:r>
          </w:p>
        </w:tc>
        <w:tc>
          <w:tcPr>
            <w:tcW w:w="155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b/>
                <w:bCs/>
                <w:sz w:val="18"/>
                <w:szCs w:val="18"/>
              </w:rPr>
            </w:pPr>
          </w:p>
          <w:p w:rsidR="007A04CA" w:rsidRDefault="007A04CA" w:rsidP="00D705A8">
            <w:pPr>
              <w:pStyle w:val="Bezodstpw"/>
              <w:rPr>
                <w:rFonts w:ascii="Century Gothic" w:hAnsi="Century Gothic"/>
                <w:b/>
                <w:bCs/>
                <w:sz w:val="18"/>
                <w:szCs w:val="18"/>
              </w:rPr>
            </w:pPr>
            <w:r w:rsidRPr="001B564C">
              <w:rPr>
                <w:rFonts w:ascii="Century Gothic" w:hAnsi="Century Gothic"/>
                <w:b/>
                <w:bCs/>
                <w:sz w:val="18"/>
                <w:szCs w:val="18"/>
              </w:rPr>
              <w:t>LUB/0171/</w:t>
            </w:r>
          </w:p>
          <w:p w:rsidR="007A04CA" w:rsidRPr="001B564C" w:rsidRDefault="007A04CA" w:rsidP="00D705A8">
            <w:pPr>
              <w:pStyle w:val="Bezodstpw"/>
              <w:rPr>
                <w:rFonts w:ascii="Century Gothic" w:hAnsi="Century Gothic"/>
                <w:b/>
                <w:bCs/>
                <w:sz w:val="18"/>
                <w:szCs w:val="18"/>
              </w:rPr>
            </w:pPr>
            <w:r w:rsidRPr="001B564C">
              <w:rPr>
                <w:rFonts w:ascii="Century Gothic" w:hAnsi="Century Gothic"/>
                <w:b/>
                <w:bCs/>
                <w:sz w:val="18"/>
                <w:szCs w:val="18"/>
              </w:rPr>
              <w:t>PWOS/05</w:t>
            </w:r>
          </w:p>
          <w:p w:rsidR="007A04CA" w:rsidRPr="001B564C"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920"/>
        </w:trPr>
        <w:tc>
          <w:tcPr>
            <w:tcW w:w="5529" w:type="dxa"/>
            <w:tcBorders>
              <w:top w:val="single" w:sz="4" w:space="0" w:color="000000"/>
              <w:left w:val="single" w:sz="4" w:space="0" w:color="000000"/>
              <w:bottom w:val="single" w:sz="4" w:space="0" w:color="000000"/>
            </w:tcBorders>
            <w:shd w:val="clear" w:color="auto" w:fill="auto"/>
          </w:tcPr>
          <w:p w:rsidR="007A04CA" w:rsidRPr="00533B53" w:rsidRDefault="007A04CA" w:rsidP="00D705A8">
            <w:pPr>
              <w:pStyle w:val="Bezodstpw"/>
              <w:rPr>
                <w:rFonts w:ascii="Century Gothic" w:hAnsi="Century Gothic"/>
                <w:sz w:val="18"/>
                <w:szCs w:val="18"/>
              </w:rPr>
            </w:pPr>
          </w:p>
          <w:p w:rsidR="007A04CA" w:rsidRPr="004F2E3B" w:rsidRDefault="007A04CA" w:rsidP="00D705A8">
            <w:pPr>
              <w:pStyle w:val="Bezodstpw"/>
              <w:rPr>
                <w:rFonts w:ascii="Century Gothic" w:hAnsi="Century Gothic"/>
                <w:sz w:val="14"/>
                <w:szCs w:val="14"/>
              </w:rPr>
            </w:pPr>
          </w:p>
        </w:tc>
        <w:tc>
          <w:tcPr>
            <w:tcW w:w="1559" w:type="dxa"/>
            <w:tcBorders>
              <w:top w:val="single" w:sz="4" w:space="0" w:color="000000"/>
              <w:left w:val="single" w:sz="4" w:space="0" w:color="000000"/>
              <w:bottom w:val="single" w:sz="4" w:space="0" w:color="000000"/>
            </w:tcBorders>
            <w:shd w:val="clear" w:color="auto" w:fill="auto"/>
          </w:tcPr>
          <w:p w:rsidR="007A04CA" w:rsidRPr="004F2E3B" w:rsidRDefault="007A04CA" w:rsidP="00D705A8">
            <w:pPr>
              <w:pStyle w:val="Bezodstpw"/>
              <w:rPr>
                <w:rFonts w:ascii="Century Gothic" w:hAnsi="Century Gothic"/>
                <w:b/>
                <w:bCs/>
                <w:sz w:val="18"/>
                <w:szCs w:val="18"/>
              </w:rPr>
            </w:pPr>
          </w:p>
          <w:p w:rsidR="007A04CA" w:rsidRPr="001B564C" w:rsidRDefault="007A04CA" w:rsidP="00D705A8">
            <w:pPr>
              <w:pStyle w:val="Bezodstpw"/>
              <w:rPr>
                <w:rFonts w:ascii="Century Gothic" w:hAnsi="Century Gothic"/>
                <w:b/>
                <w:bCs/>
                <w:sz w:val="18"/>
                <w:szCs w:val="18"/>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D705A8">
            <w:pPr>
              <w:pStyle w:val="Bezodstpw"/>
              <w:rPr>
                <w:rFonts w:ascii="Century Gothic" w:hAnsi="Century Gothic"/>
                <w:sz w:val="18"/>
                <w:szCs w:val="18"/>
              </w:rPr>
            </w:pPr>
          </w:p>
        </w:tc>
      </w:tr>
      <w:tr w:rsidR="007A04CA" w:rsidRPr="001B564C" w:rsidTr="00D705A8">
        <w:trPr>
          <w:trHeight w:val="20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rsidR="007A04CA" w:rsidRPr="001B564C" w:rsidRDefault="007A04CA" w:rsidP="00173BBF">
            <w:pPr>
              <w:pStyle w:val="Bezodstpw"/>
              <w:jc w:val="center"/>
              <w:rPr>
                <w:rFonts w:ascii="Century Gothic" w:hAnsi="Century Gothic"/>
                <w:sz w:val="18"/>
                <w:szCs w:val="18"/>
              </w:rPr>
            </w:pPr>
            <w:r>
              <w:rPr>
                <w:rFonts w:ascii="Century Gothic" w:hAnsi="Century Gothic"/>
                <w:b/>
                <w:sz w:val="18"/>
                <w:szCs w:val="18"/>
              </w:rPr>
              <w:t xml:space="preserve">Lublin, </w:t>
            </w:r>
            <w:r w:rsidR="00173BBF">
              <w:rPr>
                <w:rFonts w:ascii="Century Gothic" w:hAnsi="Century Gothic"/>
                <w:b/>
                <w:sz w:val="18"/>
                <w:szCs w:val="18"/>
              </w:rPr>
              <w:t>KWIECIEŃ</w:t>
            </w:r>
            <w:r w:rsidR="00FC24BF">
              <w:rPr>
                <w:rFonts w:ascii="Century Gothic" w:hAnsi="Century Gothic"/>
                <w:b/>
                <w:sz w:val="18"/>
                <w:szCs w:val="18"/>
              </w:rPr>
              <w:t xml:space="preserve"> </w:t>
            </w:r>
            <w:r>
              <w:rPr>
                <w:rFonts w:ascii="Century Gothic" w:hAnsi="Century Gothic"/>
                <w:b/>
                <w:sz w:val="18"/>
                <w:szCs w:val="18"/>
              </w:rPr>
              <w:t>202</w:t>
            </w:r>
            <w:r w:rsidR="00173BBF">
              <w:rPr>
                <w:rFonts w:ascii="Century Gothic" w:hAnsi="Century Gothic"/>
                <w:b/>
                <w:sz w:val="18"/>
                <w:szCs w:val="18"/>
              </w:rPr>
              <w:t>4</w:t>
            </w:r>
          </w:p>
        </w:tc>
      </w:tr>
    </w:tbl>
    <w:p w:rsidR="007A04CA" w:rsidRDefault="007A04CA" w:rsidP="007A04CA">
      <w:pPr>
        <w:spacing w:line="240" w:lineRule="auto"/>
        <w:jc w:val="center"/>
        <w:rPr>
          <w:rFonts w:ascii="Century Gothic" w:hAnsi="Century Gothic"/>
          <w:b/>
          <w:bCs/>
          <w:color w:val="000000"/>
          <w:sz w:val="16"/>
          <w:szCs w:val="16"/>
        </w:rPr>
      </w:pPr>
    </w:p>
    <w:p w:rsidR="007A04CA" w:rsidRPr="0083603D" w:rsidRDefault="007A04CA" w:rsidP="007A04CA">
      <w:pPr>
        <w:spacing w:line="240" w:lineRule="auto"/>
        <w:jc w:val="center"/>
        <w:rPr>
          <w:rFonts w:ascii="Century Gothic" w:hAnsi="Century Gothic"/>
          <w:b/>
          <w:bCs/>
          <w:color w:val="000000"/>
          <w:sz w:val="16"/>
          <w:szCs w:val="16"/>
        </w:rPr>
      </w:pPr>
      <w:r w:rsidRPr="0083603D">
        <w:rPr>
          <w:rFonts w:ascii="Century Gothic" w:hAnsi="Century Gothic"/>
          <w:b/>
          <w:bCs/>
          <w:color w:val="000000"/>
          <w:sz w:val="16"/>
          <w:szCs w:val="16"/>
        </w:rPr>
        <w:t xml:space="preserve">Podane w niniejszej dokumentacji </w:t>
      </w:r>
      <w:r>
        <w:rPr>
          <w:rFonts w:ascii="Century Gothic" w:hAnsi="Century Gothic"/>
          <w:b/>
          <w:bCs/>
          <w:color w:val="000000"/>
          <w:sz w:val="16"/>
          <w:szCs w:val="16"/>
        </w:rPr>
        <w:t>nazwy własne mają charakter poglądowy, służą jedynie określeniu parametrów technicznych. Zamawiający dopuszcza stosowanie materiałów, urządzeń o parametrach równoważnych lub wyższych w porównaniu do urządzeń przedstawionych w w/w dokumentacji.</w:t>
      </w:r>
    </w:p>
    <w:p w:rsidR="00FC24BF" w:rsidRDefault="00FC24BF" w:rsidP="00D705A8">
      <w:pPr>
        <w:pStyle w:val="Nagwek1"/>
      </w:pPr>
      <w:bookmarkStart w:id="6" w:name="_Toc73119073"/>
    </w:p>
    <w:p w:rsidR="00FC24BF" w:rsidRDefault="00FC24BF" w:rsidP="00D705A8">
      <w:pPr>
        <w:pStyle w:val="Nagwek1"/>
      </w:pPr>
    </w:p>
    <w:bookmarkEnd w:id="6"/>
    <w:p w:rsidR="00D705A8" w:rsidRDefault="00D705A8" w:rsidP="00D705A8"/>
    <w:p w:rsidR="00D705A8" w:rsidRDefault="00D705A8" w:rsidP="00D705A8"/>
    <w:p w:rsidR="00D705A8" w:rsidRDefault="00D705A8" w:rsidP="00D705A8"/>
    <w:p w:rsidR="00D705A8" w:rsidRDefault="00D705A8" w:rsidP="00D705A8"/>
    <w:p w:rsidR="00D705A8" w:rsidRDefault="00D705A8" w:rsidP="00D705A8">
      <w:pPr>
        <w:pStyle w:val="Nagwek1"/>
      </w:pPr>
      <w:bookmarkStart w:id="7" w:name="_Toc508451852"/>
      <w:bookmarkStart w:id="8" w:name="_Toc73119074"/>
      <w:r w:rsidRPr="000A4588">
        <w:t>INFORMACJA DOTYCZĄCA BEZPIECZEŃSTWA I OCHRONY ZDROWIA</w:t>
      </w:r>
      <w:bookmarkEnd w:id="7"/>
      <w:bookmarkEnd w:id="8"/>
    </w:p>
    <w:p w:rsidR="00D705A8" w:rsidRDefault="00D705A8" w:rsidP="00D705A8"/>
    <w:tbl>
      <w:tblPr>
        <w:tblW w:w="9781" w:type="dxa"/>
        <w:tblInd w:w="108" w:type="dxa"/>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317"/>
        <w:gridCol w:w="7464"/>
      </w:tblGrid>
      <w:tr w:rsidR="00FC24BF" w:rsidRPr="004C4D46" w:rsidTr="00FC24BF">
        <w:trPr>
          <w:trHeight w:val="1106"/>
        </w:trPr>
        <w:tc>
          <w:tcPr>
            <w:tcW w:w="2317" w:type="dxa"/>
            <w:tcBorders>
              <w:top w:val="double" w:sz="4" w:space="0" w:color="auto"/>
              <w:left w:val="double" w:sz="4" w:space="0" w:color="auto"/>
              <w:bottom w:val="single" w:sz="4" w:space="0" w:color="000000"/>
              <w:right w:val="single" w:sz="4" w:space="0" w:color="000000"/>
            </w:tcBorders>
            <w:vAlign w:val="center"/>
          </w:tcPr>
          <w:p w:rsidR="00FC24BF" w:rsidRPr="00083875" w:rsidRDefault="00FC24BF" w:rsidP="00FC24BF">
            <w:pPr>
              <w:pStyle w:val="Bezodstpw"/>
              <w:rPr>
                <w:rFonts w:ascii="Century Gothic" w:hAnsi="Century Gothic"/>
                <w:b/>
                <w:i/>
              </w:rPr>
            </w:pPr>
            <w:r w:rsidRPr="00083875">
              <w:rPr>
                <w:rFonts w:ascii="Century Gothic" w:hAnsi="Century Gothic"/>
                <w:b/>
                <w:i/>
              </w:rPr>
              <w:t>Nazwa</w:t>
            </w:r>
          </w:p>
          <w:p w:rsidR="00FC24BF" w:rsidRPr="00083875" w:rsidRDefault="00FC24BF" w:rsidP="00FC24BF">
            <w:pPr>
              <w:pStyle w:val="Bezodstpw"/>
              <w:rPr>
                <w:rFonts w:ascii="Century Gothic" w:hAnsi="Century Gothic"/>
                <w:b/>
                <w:i/>
              </w:rPr>
            </w:pPr>
            <w:r w:rsidRPr="00083875">
              <w:rPr>
                <w:rFonts w:ascii="Century Gothic" w:hAnsi="Century Gothic"/>
                <w:b/>
                <w:i/>
              </w:rPr>
              <w:t>inwestycji</w:t>
            </w:r>
          </w:p>
        </w:tc>
        <w:tc>
          <w:tcPr>
            <w:tcW w:w="7464" w:type="dxa"/>
            <w:tcBorders>
              <w:top w:val="double" w:sz="4" w:space="0" w:color="auto"/>
              <w:left w:val="single" w:sz="4" w:space="0" w:color="000000"/>
              <w:bottom w:val="single" w:sz="4" w:space="0" w:color="000000"/>
              <w:right w:val="double" w:sz="4" w:space="0" w:color="auto"/>
            </w:tcBorders>
            <w:vAlign w:val="center"/>
          </w:tcPr>
          <w:p w:rsidR="009F364F" w:rsidRDefault="009F364F" w:rsidP="009F364F">
            <w:pPr>
              <w:pStyle w:val="Tekstpodstawowy"/>
              <w:widowControl w:val="0"/>
              <w:autoSpaceDE w:val="0"/>
              <w:ind w:left="-54"/>
              <w:jc w:val="center"/>
              <w:rPr>
                <w:rFonts w:ascii="Century Gothic" w:hAnsi="Century Gothic" w:cs="Arial"/>
                <w:b/>
                <w:bCs/>
                <w:sz w:val="28"/>
              </w:rPr>
            </w:pPr>
            <w:r>
              <w:rPr>
                <w:rFonts w:ascii="Century Gothic" w:hAnsi="Century Gothic" w:cs="Arial"/>
                <w:b/>
                <w:bCs/>
                <w:sz w:val="28"/>
              </w:rPr>
              <w:t xml:space="preserve">PRZEBUDOWA, ROZBUDOWA I NADBUDOWA </w:t>
            </w:r>
          </w:p>
          <w:p w:rsidR="00FC24BF" w:rsidRPr="00083875" w:rsidRDefault="009F364F" w:rsidP="009F364F">
            <w:pPr>
              <w:pStyle w:val="Tekstpodstawowy"/>
              <w:widowControl w:val="0"/>
              <w:autoSpaceDE w:val="0"/>
              <w:spacing w:line="240" w:lineRule="auto"/>
              <w:jc w:val="center"/>
              <w:rPr>
                <w:rFonts w:ascii="Century Gothic" w:hAnsi="Century Gothic" w:cs="Arial"/>
                <w:b/>
                <w:bCs/>
                <w:sz w:val="28"/>
              </w:rPr>
            </w:pPr>
            <w:r>
              <w:rPr>
                <w:rFonts w:ascii="Century Gothic" w:hAnsi="Century Gothic" w:cs="Arial"/>
                <w:b/>
                <w:bCs/>
                <w:sz w:val="28"/>
              </w:rPr>
              <w:t>BUDYNKU PROKURATURY PRZY UL. OKOPOWEJ 2A W LUBLINIE</w:t>
            </w:r>
          </w:p>
        </w:tc>
      </w:tr>
      <w:tr w:rsidR="00FC24BF" w:rsidRPr="00066CFD" w:rsidTr="00FC24BF">
        <w:trPr>
          <w:trHeight w:val="1106"/>
        </w:trPr>
        <w:tc>
          <w:tcPr>
            <w:tcW w:w="2317" w:type="dxa"/>
            <w:tcBorders>
              <w:top w:val="single" w:sz="4" w:space="0" w:color="000000"/>
              <w:left w:val="double" w:sz="4" w:space="0" w:color="auto"/>
              <w:bottom w:val="single" w:sz="4" w:space="0" w:color="000000"/>
              <w:right w:val="single" w:sz="4" w:space="0" w:color="000000"/>
            </w:tcBorders>
            <w:vAlign w:val="center"/>
          </w:tcPr>
          <w:p w:rsidR="00FC24BF" w:rsidRPr="00FC24BF" w:rsidRDefault="00FC24BF" w:rsidP="00FC24BF">
            <w:pPr>
              <w:pStyle w:val="Bezodstpw"/>
              <w:rPr>
                <w:rFonts w:ascii="Century Gothic" w:hAnsi="Century Gothic"/>
                <w:b/>
                <w:i/>
              </w:rPr>
            </w:pPr>
            <w:r w:rsidRPr="00FC24BF">
              <w:rPr>
                <w:rFonts w:ascii="Century Gothic" w:hAnsi="Century Gothic"/>
                <w:b/>
                <w:i/>
              </w:rPr>
              <w:t>Inwestor</w:t>
            </w:r>
          </w:p>
          <w:p w:rsidR="00FC24BF" w:rsidRPr="00FC24BF" w:rsidRDefault="00FC24BF" w:rsidP="00FC24BF">
            <w:pPr>
              <w:pStyle w:val="Bezodstpw"/>
              <w:rPr>
                <w:rFonts w:ascii="Century Gothic" w:hAnsi="Century Gothic"/>
                <w:b/>
                <w:i/>
              </w:rPr>
            </w:pPr>
            <w:r w:rsidRPr="00FC24BF">
              <w:rPr>
                <w:rFonts w:ascii="Century Gothic" w:hAnsi="Century Gothic"/>
                <w:b/>
                <w:i/>
              </w:rPr>
              <w:t>Lokalizacja</w:t>
            </w:r>
          </w:p>
        </w:tc>
        <w:tc>
          <w:tcPr>
            <w:tcW w:w="7464" w:type="dxa"/>
            <w:tcBorders>
              <w:top w:val="single" w:sz="4" w:space="0" w:color="000000"/>
              <w:left w:val="single" w:sz="4" w:space="0" w:color="000000"/>
              <w:bottom w:val="single" w:sz="4" w:space="0" w:color="000000"/>
              <w:right w:val="double" w:sz="4" w:space="0" w:color="auto"/>
            </w:tcBorders>
            <w:vAlign w:val="center"/>
          </w:tcPr>
          <w:p w:rsidR="00FC24BF" w:rsidRPr="00FC24BF" w:rsidRDefault="00FC24BF" w:rsidP="00FC24BF">
            <w:pPr>
              <w:pStyle w:val="Tekstpodstawowy"/>
              <w:widowControl w:val="0"/>
              <w:spacing w:line="240" w:lineRule="auto"/>
              <w:rPr>
                <w:rFonts w:ascii="Century Gothic" w:hAnsi="Century Gothic" w:cs="Arial"/>
                <w:b/>
                <w:bCs/>
                <w:sz w:val="28"/>
              </w:rPr>
            </w:pPr>
            <w:r w:rsidRPr="00FC24BF">
              <w:rPr>
                <w:rFonts w:ascii="Century Gothic" w:hAnsi="Century Gothic" w:cs="Arial"/>
                <w:b/>
                <w:bCs/>
                <w:sz w:val="28"/>
              </w:rPr>
              <w:t>PROKURATURA REGIONALNA W LUBLINIE</w:t>
            </w:r>
          </w:p>
          <w:p w:rsidR="00FC24BF" w:rsidRPr="00FC24BF" w:rsidRDefault="00FC24BF" w:rsidP="00FC24BF">
            <w:pPr>
              <w:pStyle w:val="Tekstpodstawowy"/>
              <w:widowControl w:val="0"/>
              <w:spacing w:line="240" w:lineRule="auto"/>
              <w:rPr>
                <w:rFonts w:ascii="Century Gothic" w:hAnsi="Century Gothic" w:cs="Arial"/>
                <w:b/>
                <w:bCs/>
                <w:sz w:val="28"/>
              </w:rPr>
            </w:pPr>
            <w:r w:rsidRPr="00FC24BF">
              <w:rPr>
                <w:rFonts w:ascii="Century Gothic" w:hAnsi="Century Gothic" w:cs="Arial"/>
                <w:b/>
                <w:bCs/>
                <w:sz w:val="28"/>
              </w:rPr>
              <w:t>UL. OKOPOWA 2A</w:t>
            </w:r>
          </w:p>
          <w:p w:rsidR="00FC24BF" w:rsidRPr="00FC24BF" w:rsidRDefault="00FC24BF" w:rsidP="00FC24BF">
            <w:pPr>
              <w:pStyle w:val="Tekstpodstawowy"/>
              <w:widowControl w:val="0"/>
              <w:spacing w:line="240" w:lineRule="auto"/>
              <w:rPr>
                <w:rFonts w:ascii="Century Gothic" w:hAnsi="Century Gothic" w:cs="Arial"/>
                <w:b/>
                <w:bCs/>
                <w:sz w:val="28"/>
              </w:rPr>
            </w:pPr>
            <w:r w:rsidRPr="00FC24BF">
              <w:rPr>
                <w:rFonts w:ascii="Century Gothic" w:hAnsi="Century Gothic" w:cs="Arial"/>
                <w:b/>
                <w:bCs/>
                <w:sz w:val="28"/>
              </w:rPr>
              <w:t>20-950 LUBLIN, działka nr 73</w:t>
            </w:r>
          </w:p>
        </w:tc>
      </w:tr>
      <w:tr w:rsidR="00FC24BF" w:rsidRPr="00066CFD" w:rsidTr="00FC24BF">
        <w:trPr>
          <w:trHeight w:val="1106"/>
        </w:trPr>
        <w:tc>
          <w:tcPr>
            <w:tcW w:w="2317" w:type="dxa"/>
            <w:tcBorders>
              <w:top w:val="single" w:sz="4" w:space="0" w:color="000000"/>
              <w:left w:val="double" w:sz="4" w:space="0" w:color="auto"/>
              <w:bottom w:val="single" w:sz="4" w:space="0" w:color="000000"/>
              <w:right w:val="single" w:sz="4" w:space="0" w:color="000000"/>
            </w:tcBorders>
            <w:vAlign w:val="center"/>
          </w:tcPr>
          <w:p w:rsidR="00FC24BF" w:rsidRPr="00FC24BF" w:rsidRDefault="00FC24BF" w:rsidP="00FC24BF">
            <w:pPr>
              <w:pStyle w:val="Bezodstpw"/>
              <w:rPr>
                <w:rFonts w:ascii="Century Gothic" w:hAnsi="Century Gothic"/>
                <w:b/>
                <w:i/>
              </w:rPr>
            </w:pPr>
            <w:r w:rsidRPr="00FC24BF">
              <w:rPr>
                <w:rFonts w:ascii="Century Gothic" w:hAnsi="Century Gothic"/>
                <w:b/>
                <w:i/>
              </w:rPr>
              <w:t>Jednostka projektowa</w:t>
            </w:r>
          </w:p>
        </w:tc>
        <w:tc>
          <w:tcPr>
            <w:tcW w:w="7464" w:type="dxa"/>
            <w:tcBorders>
              <w:top w:val="single" w:sz="4" w:space="0" w:color="000000"/>
              <w:left w:val="single" w:sz="4" w:space="0" w:color="000000"/>
              <w:bottom w:val="single" w:sz="4" w:space="0" w:color="000000"/>
              <w:right w:val="double" w:sz="4" w:space="0" w:color="auto"/>
            </w:tcBorders>
            <w:vAlign w:val="center"/>
          </w:tcPr>
          <w:p w:rsidR="00FC24BF" w:rsidRPr="00FC24BF" w:rsidRDefault="00FC24BF" w:rsidP="00FC24BF">
            <w:pPr>
              <w:pStyle w:val="Tekstpodstawowy"/>
              <w:widowControl w:val="0"/>
              <w:autoSpaceDE w:val="0"/>
              <w:jc w:val="center"/>
              <w:rPr>
                <w:rFonts w:ascii="Century Gothic" w:hAnsi="Century Gothic" w:cs="Arial"/>
                <w:b/>
                <w:bCs/>
                <w:sz w:val="28"/>
              </w:rPr>
            </w:pPr>
            <w:r w:rsidRPr="00FC24BF">
              <w:rPr>
                <w:rFonts w:ascii="Century Gothic" w:hAnsi="Century Gothic" w:cs="Arial"/>
                <w:b/>
                <w:bCs/>
                <w:sz w:val="28"/>
              </w:rPr>
              <w:t>GLOBAL Albert Dragan, ul. Ponikwoda 28, 20-135 Lublin</w:t>
            </w:r>
          </w:p>
        </w:tc>
      </w:tr>
      <w:tr w:rsidR="00FC24BF" w:rsidRPr="00066CFD" w:rsidTr="00FC24BF">
        <w:trPr>
          <w:trHeight w:val="1106"/>
        </w:trPr>
        <w:tc>
          <w:tcPr>
            <w:tcW w:w="2317" w:type="dxa"/>
            <w:tcBorders>
              <w:top w:val="single" w:sz="4" w:space="0" w:color="000000"/>
              <w:left w:val="double" w:sz="4" w:space="0" w:color="auto"/>
              <w:bottom w:val="single" w:sz="4" w:space="0" w:color="000000"/>
              <w:right w:val="single" w:sz="4" w:space="0" w:color="000000"/>
            </w:tcBorders>
            <w:vAlign w:val="center"/>
          </w:tcPr>
          <w:p w:rsidR="00FC24BF" w:rsidRPr="00FC24BF" w:rsidRDefault="00FC24BF" w:rsidP="00FC24BF">
            <w:pPr>
              <w:pStyle w:val="Bezodstpw"/>
              <w:rPr>
                <w:rFonts w:ascii="Century Gothic" w:hAnsi="Century Gothic"/>
                <w:b/>
                <w:i/>
              </w:rPr>
            </w:pPr>
            <w:r w:rsidRPr="00FC24BF">
              <w:rPr>
                <w:rFonts w:ascii="Century Gothic" w:hAnsi="Century Gothic"/>
                <w:b/>
                <w:i/>
              </w:rPr>
              <w:t>Kat. obiektu</w:t>
            </w:r>
          </w:p>
        </w:tc>
        <w:tc>
          <w:tcPr>
            <w:tcW w:w="7464" w:type="dxa"/>
            <w:tcBorders>
              <w:top w:val="single" w:sz="4" w:space="0" w:color="000000"/>
              <w:left w:val="single" w:sz="4" w:space="0" w:color="000000"/>
              <w:bottom w:val="single" w:sz="4" w:space="0" w:color="000000"/>
              <w:right w:val="double" w:sz="4" w:space="0" w:color="auto"/>
            </w:tcBorders>
            <w:vAlign w:val="center"/>
          </w:tcPr>
          <w:p w:rsidR="00FC24BF" w:rsidRPr="00FC24BF" w:rsidRDefault="00FC24BF" w:rsidP="00FC24BF">
            <w:pPr>
              <w:pStyle w:val="Tekstpodstawowy"/>
              <w:widowControl w:val="0"/>
              <w:autoSpaceDE w:val="0"/>
              <w:jc w:val="center"/>
              <w:rPr>
                <w:rFonts w:ascii="Century Gothic" w:hAnsi="Century Gothic" w:cs="Arial"/>
                <w:b/>
                <w:bCs/>
                <w:sz w:val="28"/>
              </w:rPr>
            </w:pPr>
            <w:r w:rsidRPr="00FC24BF">
              <w:rPr>
                <w:rFonts w:ascii="Century Gothic" w:hAnsi="Century Gothic" w:cs="Arial"/>
                <w:b/>
                <w:bCs/>
                <w:sz w:val="28"/>
              </w:rPr>
              <w:t>XII – BUDYNKI ADMINISTRACJI PUBLICZNEJ</w:t>
            </w:r>
          </w:p>
        </w:tc>
      </w:tr>
    </w:tbl>
    <w:p w:rsidR="00D705A8" w:rsidRDefault="00D705A8" w:rsidP="00D705A8">
      <w:pPr>
        <w:spacing w:after="0"/>
        <w:ind w:firstLine="357"/>
        <w:rPr>
          <w:b/>
          <w:u w:val="single"/>
        </w:rPr>
      </w:pPr>
    </w:p>
    <w:p w:rsidR="00D705A8" w:rsidRDefault="00D705A8" w:rsidP="00D705A8">
      <w:pPr>
        <w:spacing w:after="0"/>
        <w:ind w:firstLine="357"/>
        <w:rPr>
          <w:b/>
          <w:u w:val="single"/>
        </w:rPr>
      </w:pPr>
    </w:p>
    <w:p w:rsidR="00D705A8" w:rsidRDefault="00D705A8" w:rsidP="00D705A8">
      <w:pPr>
        <w:spacing w:after="0"/>
        <w:ind w:firstLine="357"/>
        <w:rPr>
          <w:b/>
          <w:u w:val="single"/>
        </w:rPr>
      </w:pPr>
    </w:p>
    <w:p w:rsidR="00D705A8" w:rsidRDefault="00D705A8" w:rsidP="00D705A8">
      <w:pPr>
        <w:spacing w:after="0"/>
        <w:ind w:firstLine="357"/>
      </w:pPr>
      <w:r w:rsidRPr="00803D19">
        <w:rPr>
          <w:b/>
          <w:u w:val="single"/>
        </w:rPr>
        <w:t>Projektant:</w:t>
      </w:r>
      <w:r>
        <w:tab/>
        <w:t xml:space="preserve">inż. Albert Dragan </w:t>
      </w:r>
    </w:p>
    <w:p w:rsidR="00D705A8" w:rsidRPr="00FD40B9" w:rsidRDefault="00D705A8" w:rsidP="00314034">
      <w:pPr>
        <w:spacing w:after="160" w:line="259" w:lineRule="auto"/>
        <w:rPr>
          <w:b/>
          <w:bCs/>
        </w:rPr>
      </w:pPr>
      <w:r>
        <w:rPr>
          <w:b/>
          <w:bCs/>
        </w:rPr>
        <w:br w:type="page"/>
      </w:r>
    </w:p>
    <w:p w:rsidR="00D705A8" w:rsidRPr="00803D19" w:rsidRDefault="00D705A8" w:rsidP="00D705A8">
      <w:pPr>
        <w:numPr>
          <w:ilvl w:val="0"/>
          <w:numId w:val="17"/>
        </w:numPr>
        <w:spacing w:after="0"/>
        <w:ind w:left="0" w:firstLine="357"/>
        <w:contextualSpacing w:val="0"/>
        <w:jc w:val="left"/>
        <w:rPr>
          <w:b/>
          <w:bCs/>
        </w:rPr>
      </w:pPr>
      <w:r w:rsidRPr="00803D19">
        <w:rPr>
          <w:b/>
          <w:bCs/>
        </w:rPr>
        <w:lastRenderedPageBreak/>
        <w:t>Podstawa opracowania</w:t>
      </w:r>
    </w:p>
    <w:p w:rsidR="00D705A8" w:rsidRDefault="00D705A8" w:rsidP="00D705A8">
      <w:pPr>
        <w:spacing w:after="0"/>
        <w:ind w:firstLine="357"/>
      </w:pPr>
      <w:r w:rsidRPr="00803D19">
        <w:t xml:space="preserve">Opis do planu BIOZ opracowano na podstawie Rozporządzenia Ministra Infrastruktury z dnia 23.06.2003 r. (Dz. U. nr 120 poz. 1126 z 2003 r.) w sprawie informacji dotyczącej bezpieczeństwa i ochrony zdrowia oraz planu bezpieczeństwa i ochrony zdrowia. Opis sporządzono również w oparciu o Rozporządzenie Ministra Infrastruktury z dnia 06.02.2003 r. w sprawie bezpieczeństwa i higieny pracy podczas wykonywania robót budowlanych (Dz.U. z dnia 19.03.2003 r. </w:t>
      </w:r>
    </w:p>
    <w:p w:rsidR="00D705A8" w:rsidRDefault="00D705A8" w:rsidP="0014018B">
      <w:pPr>
        <w:autoSpaceDE w:val="0"/>
        <w:autoSpaceDN w:val="0"/>
        <w:adjustRightInd w:val="0"/>
        <w:spacing w:after="0" w:line="240" w:lineRule="auto"/>
        <w:jc w:val="left"/>
        <w:rPr>
          <w:rFonts w:ascii="Century Gothic" w:eastAsia="Calibri" w:hAnsi="Century Gothic" w:cs="Arial"/>
          <w:color w:val="000000"/>
          <w:szCs w:val="24"/>
          <w:lang w:eastAsia="pl-PL"/>
        </w:rPr>
      </w:pPr>
      <w:r>
        <w:t xml:space="preserve">Umowa z Inwestorem: </w:t>
      </w:r>
      <w:r w:rsidR="00FC24BF">
        <w:rPr>
          <w:rFonts w:ascii="Century Gothic" w:eastAsia="Calibri" w:hAnsi="Century Gothic" w:cs="Arial"/>
          <w:color w:val="000000"/>
          <w:szCs w:val="24"/>
          <w:lang w:eastAsia="pl-PL"/>
        </w:rPr>
        <w:t>PROKURATURA REGIONALNA W LUBLINIE; UL. OKOPOWA 2A; 20-950 LUBLIN</w:t>
      </w:r>
    </w:p>
    <w:p w:rsidR="0014018B" w:rsidRPr="00803D19" w:rsidRDefault="0014018B" w:rsidP="0014018B">
      <w:pPr>
        <w:autoSpaceDE w:val="0"/>
        <w:autoSpaceDN w:val="0"/>
        <w:adjustRightInd w:val="0"/>
        <w:spacing w:after="0" w:line="240" w:lineRule="auto"/>
        <w:jc w:val="left"/>
      </w:pPr>
    </w:p>
    <w:p w:rsidR="00D705A8" w:rsidRPr="00803D19" w:rsidRDefault="00D705A8" w:rsidP="00D705A8">
      <w:pPr>
        <w:numPr>
          <w:ilvl w:val="0"/>
          <w:numId w:val="17"/>
        </w:numPr>
        <w:spacing w:after="0"/>
        <w:ind w:left="0" w:firstLine="357"/>
        <w:contextualSpacing w:val="0"/>
        <w:jc w:val="left"/>
        <w:rPr>
          <w:b/>
          <w:bCs/>
        </w:rPr>
      </w:pPr>
      <w:r w:rsidRPr="00803D19">
        <w:rPr>
          <w:b/>
          <w:bCs/>
        </w:rPr>
        <w:t>Zakres robót objętych projektem budowlano-wykonawczym</w:t>
      </w:r>
    </w:p>
    <w:p w:rsidR="00D705A8" w:rsidRDefault="00D705A8" w:rsidP="00D705A8">
      <w:pPr>
        <w:pStyle w:val="Akapitzlist"/>
        <w:numPr>
          <w:ilvl w:val="0"/>
          <w:numId w:val="21"/>
        </w:numPr>
        <w:spacing w:after="0"/>
      </w:pPr>
      <w:r>
        <w:t xml:space="preserve">Wykonanie instalacji </w:t>
      </w:r>
      <w:r w:rsidR="00FC24BF">
        <w:t xml:space="preserve">wentylacji i </w:t>
      </w:r>
      <w:r>
        <w:t xml:space="preserve">klimatyzacji w pom. </w:t>
      </w:r>
      <w:r w:rsidR="0014018B">
        <w:t xml:space="preserve">biurowych </w:t>
      </w:r>
      <w:r>
        <w:t>w zakresie uzgodnionym z Inwestorem.</w:t>
      </w:r>
    </w:p>
    <w:p w:rsidR="00D705A8" w:rsidRPr="00803D19" w:rsidRDefault="00D705A8" w:rsidP="00D705A8">
      <w:pPr>
        <w:spacing w:after="0"/>
        <w:ind w:firstLine="357"/>
      </w:pPr>
    </w:p>
    <w:p w:rsidR="00D705A8" w:rsidRPr="00803D19" w:rsidRDefault="00D705A8" w:rsidP="00D705A8">
      <w:pPr>
        <w:numPr>
          <w:ilvl w:val="0"/>
          <w:numId w:val="17"/>
        </w:numPr>
        <w:spacing w:after="0"/>
        <w:ind w:left="0" w:firstLine="357"/>
        <w:contextualSpacing w:val="0"/>
        <w:jc w:val="left"/>
        <w:rPr>
          <w:b/>
          <w:bCs/>
        </w:rPr>
      </w:pPr>
      <w:r w:rsidRPr="00803D19">
        <w:rPr>
          <w:b/>
          <w:bCs/>
        </w:rPr>
        <w:t>Przewidywane zagrożenia.</w:t>
      </w:r>
    </w:p>
    <w:p w:rsidR="00D705A8" w:rsidRPr="00803D19" w:rsidRDefault="00D705A8" w:rsidP="00D705A8">
      <w:pPr>
        <w:spacing w:after="0"/>
        <w:ind w:firstLine="357"/>
      </w:pPr>
      <w:r w:rsidRPr="00803D19">
        <w:t xml:space="preserve">         Podczas realizacji robót budowlanych, związanych z wykonywaniem całego przedsięwzięcia mogą wystąpić następujące zagrożenia:</w:t>
      </w:r>
    </w:p>
    <w:p w:rsidR="00D705A8" w:rsidRPr="00803D19" w:rsidRDefault="00D705A8" w:rsidP="00D705A8">
      <w:pPr>
        <w:numPr>
          <w:ilvl w:val="0"/>
          <w:numId w:val="18"/>
        </w:numPr>
        <w:spacing w:after="0"/>
        <w:ind w:left="0" w:firstLine="357"/>
        <w:contextualSpacing w:val="0"/>
      </w:pPr>
      <w:r w:rsidRPr="00803D19">
        <w:t>Porażenie prądem elektrycznym ze skutkiem śmiertelnym  (praca w pobliżu urządzeń pod napięciem)</w:t>
      </w:r>
    </w:p>
    <w:p w:rsidR="00D705A8" w:rsidRPr="00803D19" w:rsidRDefault="00D705A8" w:rsidP="00D705A8">
      <w:pPr>
        <w:numPr>
          <w:ilvl w:val="0"/>
          <w:numId w:val="18"/>
        </w:numPr>
        <w:spacing w:after="0"/>
        <w:ind w:left="0" w:firstLine="357"/>
        <w:contextualSpacing w:val="0"/>
      </w:pPr>
      <w:r w:rsidRPr="00803D19">
        <w:t>Potrącenie przez pojazd mechaniczny.</w:t>
      </w:r>
    </w:p>
    <w:p w:rsidR="00D705A8" w:rsidRPr="00803D19" w:rsidRDefault="00D705A8" w:rsidP="00D705A8">
      <w:pPr>
        <w:spacing w:after="0"/>
        <w:ind w:firstLine="357"/>
      </w:pPr>
      <w:r w:rsidRPr="00803D19">
        <w:t xml:space="preserve">        Roboty związane z wykonywaniem podłączenia, sprawdzenia, konserwacji i naprawy urządzeń elektrycznych muszą być wykonane przez osoby, posiadające odpowiednie uprawnienia.</w:t>
      </w:r>
    </w:p>
    <w:p w:rsidR="00D705A8" w:rsidRPr="00803D19" w:rsidRDefault="00D705A8" w:rsidP="00D705A8">
      <w:pPr>
        <w:spacing w:after="0"/>
        <w:ind w:firstLine="357"/>
      </w:pPr>
      <w:r w:rsidRPr="00803D19">
        <w:t>Miejsce pracy musi być dostatecznie oświetlone.</w:t>
      </w:r>
    </w:p>
    <w:p w:rsidR="00D705A8" w:rsidRPr="00803D19" w:rsidRDefault="00D705A8" w:rsidP="00D705A8">
      <w:pPr>
        <w:spacing w:after="0"/>
        <w:ind w:firstLine="357"/>
      </w:pPr>
      <w:r w:rsidRPr="00803D19">
        <w:t xml:space="preserve">         Przed rozpoczęciem robót należy sposób wykonania prac każdorazowo uzgodnić z użytkownikiem i właścicielem.</w:t>
      </w:r>
    </w:p>
    <w:p w:rsidR="00D705A8" w:rsidRPr="00803D19" w:rsidRDefault="00D705A8" w:rsidP="00D705A8">
      <w:pPr>
        <w:spacing w:after="0"/>
        <w:ind w:firstLine="357"/>
      </w:pPr>
    </w:p>
    <w:p w:rsidR="00D705A8" w:rsidRPr="00803D19" w:rsidRDefault="00D705A8" w:rsidP="00D705A8">
      <w:pPr>
        <w:numPr>
          <w:ilvl w:val="0"/>
          <w:numId w:val="17"/>
        </w:numPr>
        <w:spacing w:after="0"/>
        <w:ind w:left="0" w:firstLine="357"/>
        <w:contextualSpacing w:val="0"/>
        <w:jc w:val="left"/>
        <w:rPr>
          <w:b/>
          <w:bCs/>
        </w:rPr>
      </w:pPr>
      <w:r w:rsidRPr="00803D19">
        <w:rPr>
          <w:b/>
          <w:bCs/>
        </w:rPr>
        <w:t>Sposób prowadzenia instruktarzu.</w:t>
      </w:r>
    </w:p>
    <w:p w:rsidR="00D705A8" w:rsidRPr="00803D19" w:rsidRDefault="00D705A8" w:rsidP="00D705A8">
      <w:pPr>
        <w:spacing w:after="0"/>
        <w:ind w:firstLine="357"/>
        <w:rPr>
          <w:bCs/>
        </w:rPr>
      </w:pPr>
      <w:r w:rsidRPr="00803D19">
        <w:rPr>
          <w:bCs/>
        </w:rPr>
        <w:t>Przed przystąpieniem do robót kierujący pracownikami winien przeprowadzić instruktaż BHP obejmujący:</w:t>
      </w:r>
    </w:p>
    <w:p w:rsidR="00D705A8" w:rsidRPr="00803D19" w:rsidRDefault="00D705A8" w:rsidP="00D705A8">
      <w:pPr>
        <w:numPr>
          <w:ilvl w:val="0"/>
          <w:numId w:val="19"/>
        </w:numPr>
        <w:spacing w:after="0"/>
        <w:ind w:left="0" w:firstLine="357"/>
        <w:contextualSpacing w:val="0"/>
        <w:rPr>
          <w:bCs/>
        </w:rPr>
      </w:pPr>
      <w:r w:rsidRPr="00803D19">
        <w:rPr>
          <w:bCs/>
        </w:rPr>
        <w:t>Wskazanie miejsc zagrożeń w miejscu pracy i w pobliżu miejsca pracy.</w:t>
      </w:r>
    </w:p>
    <w:p w:rsidR="00D705A8" w:rsidRPr="00803D19" w:rsidRDefault="00D705A8" w:rsidP="00D705A8">
      <w:pPr>
        <w:numPr>
          <w:ilvl w:val="0"/>
          <w:numId w:val="19"/>
        </w:numPr>
        <w:spacing w:after="0"/>
        <w:ind w:left="0" w:firstLine="357"/>
        <w:contextualSpacing w:val="0"/>
        <w:rPr>
          <w:bCs/>
        </w:rPr>
      </w:pPr>
      <w:r w:rsidRPr="00803D19">
        <w:rPr>
          <w:bCs/>
        </w:rPr>
        <w:t>Podanie sposobów zabezpieczenia przed wypadkiem przy wykonywaniu prac.</w:t>
      </w:r>
    </w:p>
    <w:p w:rsidR="00D705A8" w:rsidRDefault="00D705A8" w:rsidP="00D705A8">
      <w:pPr>
        <w:spacing w:after="0"/>
        <w:ind w:firstLine="357"/>
        <w:rPr>
          <w:bCs/>
        </w:rPr>
      </w:pPr>
    </w:p>
    <w:p w:rsidR="00D705A8" w:rsidRDefault="00D705A8" w:rsidP="00D705A8">
      <w:pPr>
        <w:spacing w:after="0"/>
        <w:ind w:firstLine="357"/>
        <w:rPr>
          <w:bCs/>
        </w:rPr>
      </w:pPr>
    </w:p>
    <w:p w:rsidR="00D705A8" w:rsidRPr="00803D19" w:rsidRDefault="00D705A8" w:rsidP="00D705A8">
      <w:pPr>
        <w:spacing w:after="0"/>
        <w:ind w:firstLine="357"/>
        <w:rPr>
          <w:bCs/>
        </w:rPr>
      </w:pPr>
    </w:p>
    <w:p w:rsidR="00D705A8" w:rsidRPr="00803D19" w:rsidRDefault="00D705A8" w:rsidP="00D705A8">
      <w:pPr>
        <w:numPr>
          <w:ilvl w:val="0"/>
          <w:numId w:val="17"/>
        </w:numPr>
        <w:spacing w:after="0"/>
        <w:ind w:left="0" w:firstLine="357"/>
        <w:contextualSpacing w:val="0"/>
        <w:jc w:val="left"/>
        <w:rPr>
          <w:b/>
          <w:bCs/>
        </w:rPr>
      </w:pPr>
      <w:r w:rsidRPr="00803D19">
        <w:rPr>
          <w:b/>
          <w:bCs/>
        </w:rPr>
        <w:lastRenderedPageBreak/>
        <w:t>Środki zapobiegające niebezpieczeństwu wypadku:</w:t>
      </w:r>
    </w:p>
    <w:p w:rsidR="00D705A8" w:rsidRPr="00803D19" w:rsidRDefault="00D705A8" w:rsidP="00D705A8">
      <w:pPr>
        <w:numPr>
          <w:ilvl w:val="0"/>
          <w:numId w:val="20"/>
        </w:numPr>
        <w:spacing w:after="0"/>
        <w:ind w:left="0" w:firstLine="357"/>
        <w:contextualSpacing w:val="0"/>
        <w:jc w:val="left"/>
        <w:rPr>
          <w:bCs/>
        </w:rPr>
      </w:pPr>
      <w:r w:rsidRPr="00803D19">
        <w:rPr>
          <w:bCs/>
        </w:rPr>
        <w:t>Wyłączyć i uziemić urządzenia energetyczne.</w:t>
      </w:r>
    </w:p>
    <w:p w:rsidR="00D705A8" w:rsidRPr="00803D19" w:rsidRDefault="00D705A8" w:rsidP="00D705A8">
      <w:pPr>
        <w:numPr>
          <w:ilvl w:val="0"/>
          <w:numId w:val="20"/>
        </w:numPr>
        <w:spacing w:after="0"/>
        <w:ind w:left="0" w:firstLine="357"/>
        <w:contextualSpacing w:val="0"/>
        <w:jc w:val="left"/>
        <w:rPr>
          <w:bCs/>
        </w:rPr>
      </w:pPr>
      <w:r w:rsidRPr="00803D19">
        <w:rPr>
          <w:bCs/>
        </w:rPr>
        <w:t>Wywiesić tablice ostrzegawcze o treści „NIE ZAŁĄCZAĆ”.</w:t>
      </w:r>
    </w:p>
    <w:p w:rsidR="00D705A8" w:rsidRPr="00803D19" w:rsidRDefault="00D705A8" w:rsidP="00D705A8">
      <w:pPr>
        <w:numPr>
          <w:ilvl w:val="0"/>
          <w:numId w:val="20"/>
        </w:numPr>
        <w:spacing w:after="0"/>
        <w:ind w:left="0" w:firstLine="357"/>
        <w:contextualSpacing w:val="0"/>
        <w:jc w:val="left"/>
        <w:rPr>
          <w:bCs/>
        </w:rPr>
      </w:pPr>
      <w:r w:rsidRPr="00803D19">
        <w:rPr>
          <w:bCs/>
        </w:rPr>
        <w:t>Odpowiednio oznaczyć miejsce pracy.</w:t>
      </w:r>
    </w:p>
    <w:p w:rsidR="00D705A8" w:rsidRPr="00803D19" w:rsidRDefault="00D705A8" w:rsidP="00D705A8">
      <w:pPr>
        <w:numPr>
          <w:ilvl w:val="0"/>
          <w:numId w:val="20"/>
        </w:numPr>
        <w:spacing w:after="0"/>
        <w:ind w:left="0" w:firstLine="357"/>
        <w:contextualSpacing w:val="0"/>
        <w:jc w:val="left"/>
        <w:rPr>
          <w:bCs/>
        </w:rPr>
      </w:pPr>
      <w:r w:rsidRPr="00803D19">
        <w:rPr>
          <w:bCs/>
        </w:rPr>
        <w:t>Nie dopuszczać osób postronnych w pobliże zasięgu pracy sprzętu.</w:t>
      </w:r>
    </w:p>
    <w:p w:rsidR="00D705A8" w:rsidRPr="00803D19" w:rsidRDefault="00D705A8" w:rsidP="00D705A8">
      <w:pPr>
        <w:numPr>
          <w:ilvl w:val="0"/>
          <w:numId w:val="20"/>
        </w:numPr>
        <w:spacing w:after="0"/>
        <w:ind w:left="0" w:firstLine="357"/>
        <w:contextualSpacing w:val="0"/>
        <w:jc w:val="left"/>
        <w:rPr>
          <w:bCs/>
        </w:rPr>
      </w:pPr>
      <w:r w:rsidRPr="00803D19">
        <w:rPr>
          <w:bCs/>
        </w:rPr>
        <w:t>Egzekwować od pracowników stosowanie właściwych środków ochrony indywidualnej, odzieży i obuwia ochronnego oraz właściwych narzędzi.</w:t>
      </w:r>
    </w:p>
    <w:p w:rsidR="00D705A8" w:rsidRPr="00803D19" w:rsidRDefault="00D705A8" w:rsidP="00D705A8">
      <w:pPr>
        <w:ind w:left="720"/>
        <w:rPr>
          <w:sz w:val="28"/>
          <w:szCs w:val="24"/>
        </w:rPr>
      </w:pPr>
    </w:p>
    <w:p w:rsidR="00D705A8" w:rsidRPr="00803D19" w:rsidRDefault="00D705A8" w:rsidP="00D705A8">
      <w:pPr>
        <w:ind w:left="360"/>
        <w:jc w:val="center"/>
        <w:rPr>
          <w:sz w:val="28"/>
          <w:szCs w:val="24"/>
        </w:rPr>
      </w:pPr>
    </w:p>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705A8" w:rsidRDefault="00D705A8" w:rsidP="00D705A8"/>
    <w:p w:rsidR="00D34252" w:rsidRDefault="00D34252" w:rsidP="00D705A8"/>
    <w:p w:rsidR="00FC24BF" w:rsidRDefault="00FC24BF" w:rsidP="00D705A8"/>
    <w:p w:rsidR="00FC24BF" w:rsidRDefault="00FC24BF" w:rsidP="00D705A8"/>
    <w:p w:rsidR="00D34252" w:rsidRDefault="00D34252" w:rsidP="00D705A8"/>
    <w:p w:rsidR="00D705A8" w:rsidRDefault="00D705A8" w:rsidP="00D705A8">
      <w:pPr>
        <w:pStyle w:val="Nagwek1"/>
      </w:pPr>
    </w:p>
    <w:p w:rsidR="00314034" w:rsidRPr="00314034" w:rsidRDefault="00314034" w:rsidP="00314034"/>
    <w:p w:rsidR="00D705A8" w:rsidRDefault="00D705A8" w:rsidP="00E656FF">
      <w:pPr>
        <w:pStyle w:val="Nagwek1"/>
        <w:spacing w:line="240" w:lineRule="auto"/>
      </w:pPr>
      <w:bookmarkStart w:id="9" w:name="_Toc73119075"/>
      <w:r>
        <w:t xml:space="preserve">INSTALACJA </w:t>
      </w:r>
      <w:r w:rsidR="00FC24BF">
        <w:t xml:space="preserve">WENTYLACI I </w:t>
      </w:r>
      <w:r>
        <w:t>KLIMATYZACJI</w:t>
      </w:r>
      <w:bookmarkEnd w:id="9"/>
    </w:p>
    <w:p w:rsidR="00D705A8" w:rsidRDefault="00D705A8" w:rsidP="00E656FF">
      <w:pPr>
        <w:pStyle w:val="Nagwek1"/>
        <w:spacing w:line="240" w:lineRule="auto"/>
      </w:pPr>
      <w:bookmarkStart w:id="10" w:name="_Toc73119076"/>
      <w:r>
        <w:t>SPIS ZAWARTOŚCI OPRACOWANIA</w:t>
      </w:r>
      <w:bookmarkEnd w:id="10"/>
    </w:p>
    <w:sdt>
      <w:sdtPr>
        <w:rPr>
          <w:rFonts w:cs="Times New Roman"/>
        </w:rPr>
        <w:id w:val="518274956"/>
        <w:docPartObj>
          <w:docPartGallery w:val="Table of Contents"/>
          <w:docPartUnique/>
        </w:docPartObj>
      </w:sdtPr>
      <w:sdtContent>
        <w:p w:rsidR="00E656FF" w:rsidRDefault="007F63E6" w:rsidP="00E656FF">
          <w:pPr>
            <w:pStyle w:val="Spistreci2"/>
            <w:rPr>
              <w:rFonts w:asciiTheme="minorHAnsi" w:eastAsiaTheme="minorEastAsia" w:hAnsiTheme="minorHAnsi"/>
              <w:noProof/>
              <w:sz w:val="22"/>
              <w:lang w:eastAsia="pl-PL"/>
            </w:rPr>
          </w:pPr>
          <w:r w:rsidRPr="0032011F">
            <w:rPr>
              <w:rFonts w:cs="Times New Roman"/>
            </w:rPr>
            <w:fldChar w:fldCharType="begin"/>
          </w:r>
          <w:r w:rsidR="00D705A8" w:rsidRPr="0032011F">
            <w:rPr>
              <w:rFonts w:cs="Times New Roman"/>
            </w:rPr>
            <w:instrText xml:space="preserve"> TOC \o "1-3" \h \z \u </w:instrText>
          </w:r>
          <w:r w:rsidRPr="0032011F">
            <w:rPr>
              <w:rFonts w:cs="Times New Roman"/>
            </w:rPr>
            <w:fldChar w:fldCharType="separate"/>
          </w:r>
        </w:p>
        <w:p w:rsidR="00E656FF" w:rsidRDefault="007F63E6">
          <w:pPr>
            <w:pStyle w:val="Spistreci1"/>
            <w:rPr>
              <w:rFonts w:asciiTheme="minorHAnsi" w:eastAsiaTheme="minorEastAsia" w:hAnsiTheme="minorHAnsi"/>
              <w:noProof/>
              <w:sz w:val="22"/>
              <w:lang w:eastAsia="pl-PL"/>
            </w:rPr>
          </w:pPr>
          <w:hyperlink w:anchor="_Toc73119073" w:history="1">
            <w:r w:rsidR="00E656FF" w:rsidRPr="00D527E3">
              <w:rPr>
                <w:rStyle w:val="Hipercze"/>
                <w:noProof/>
              </w:rPr>
              <w:t>SPIS ZAWARTOŚCI PROJEKTU BUDOWLANEGO</w:t>
            </w:r>
            <w:r w:rsidR="00E656FF">
              <w:rPr>
                <w:noProof/>
                <w:webHidden/>
              </w:rPr>
              <w:tab/>
            </w:r>
            <w:r>
              <w:rPr>
                <w:noProof/>
                <w:webHidden/>
              </w:rPr>
              <w:fldChar w:fldCharType="begin"/>
            </w:r>
            <w:r w:rsidR="00E656FF">
              <w:rPr>
                <w:noProof/>
                <w:webHidden/>
              </w:rPr>
              <w:instrText xml:space="preserve"> PAGEREF _Toc73119073 \h </w:instrText>
            </w:r>
            <w:r>
              <w:rPr>
                <w:noProof/>
                <w:webHidden/>
              </w:rPr>
            </w:r>
            <w:r>
              <w:rPr>
                <w:noProof/>
                <w:webHidden/>
              </w:rPr>
              <w:fldChar w:fldCharType="separate"/>
            </w:r>
            <w:r w:rsidR="00173BBF">
              <w:rPr>
                <w:noProof/>
                <w:webHidden/>
              </w:rPr>
              <w:t>1</w:t>
            </w:r>
            <w:r>
              <w:rPr>
                <w:noProof/>
                <w:webHidden/>
              </w:rPr>
              <w:fldChar w:fldCharType="end"/>
            </w:r>
          </w:hyperlink>
        </w:p>
        <w:p w:rsidR="00E656FF" w:rsidRDefault="007F63E6">
          <w:pPr>
            <w:pStyle w:val="Spistreci1"/>
            <w:rPr>
              <w:rFonts w:asciiTheme="minorHAnsi" w:eastAsiaTheme="minorEastAsia" w:hAnsiTheme="minorHAnsi"/>
              <w:noProof/>
              <w:sz w:val="22"/>
              <w:lang w:eastAsia="pl-PL"/>
            </w:rPr>
          </w:pPr>
          <w:hyperlink w:anchor="_Toc73119074" w:history="1">
            <w:r w:rsidR="00E656FF" w:rsidRPr="00D527E3">
              <w:rPr>
                <w:rStyle w:val="Hipercze"/>
                <w:noProof/>
              </w:rPr>
              <w:t>INFORMACJA DOTYCZĄCA BEZPIECZEŃSTWA I OCHRONY ZDROWIA</w:t>
            </w:r>
            <w:r w:rsidR="00E656FF">
              <w:rPr>
                <w:noProof/>
                <w:webHidden/>
              </w:rPr>
              <w:tab/>
            </w:r>
            <w:r>
              <w:rPr>
                <w:noProof/>
                <w:webHidden/>
              </w:rPr>
              <w:fldChar w:fldCharType="begin"/>
            </w:r>
            <w:r w:rsidR="00E656FF">
              <w:rPr>
                <w:noProof/>
                <w:webHidden/>
              </w:rPr>
              <w:instrText xml:space="preserve"> PAGEREF _Toc73119074 \h </w:instrText>
            </w:r>
            <w:r>
              <w:rPr>
                <w:noProof/>
                <w:webHidden/>
              </w:rPr>
            </w:r>
            <w:r>
              <w:rPr>
                <w:noProof/>
                <w:webHidden/>
              </w:rPr>
              <w:fldChar w:fldCharType="separate"/>
            </w:r>
            <w:r w:rsidR="00173BBF">
              <w:rPr>
                <w:noProof/>
                <w:webHidden/>
              </w:rPr>
              <w:t>2</w:t>
            </w:r>
            <w:r>
              <w:rPr>
                <w:noProof/>
                <w:webHidden/>
              </w:rPr>
              <w:fldChar w:fldCharType="end"/>
            </w:r>
          </w:hyperlink>
        </w:p>
        <w:p w:rsidR="00E656FF" w:rsidRDefault="007F63E6">
          <w:pPr>
            <w:pStyle w:val="Spistreci1"/>
            <w:rPr>
              <w:rFonts w:asciiTheme="minorHAnsi" w:eastAsiaTheme="minorEastAsia" w:hAnsiTheme="minorHAnsi"/>
              <w:noProof/>
              <w:sz w:val="22"/>
              <w:lang w:eastAsia="pl-PL"/>
            </w:rPr>
          </w:pPr>
          <w:hyperlink w:anchor="_Toc73119075" w:history="1">
            <w:r w:rsidR="00E656FF" w:rsidRPr="00D527E3">
              <w:rPr>
                <w:rStyle w:val="Hipercze"/>
                <w:noProof/>
              </w:rPr>
              <w:t>INSTALACJA KLIMATYZACJI</w:t>
            </w:r>
            <w:r w:rsidR="00E656FF">
              <w:rPr>
                <w:noProof/>
                <w:webHidden/>
              </w:rPr>
              <w:tab/>
            </w:r>
            <w:r>
              <w:rPr>
                <w:noProof/>
                <w:webHidden/>
              </w:rPr>
              <w:fldChar w:fldCharType="begin"/>
            </w:r>
            <w:r w:rsidR="00E656FF">
              <w:rPr>
                <w:noProof/>
                <w:webHidden/>
              </w:rPr>
              <w:instrText xml:space="preserve"> PAGEREF _Toc73119075 \h </w:instrText>
            </w:r>
            <w:r>
              <w:rPr>
                <w:noProof/>
                <w:webHidden/>
              </w:rPr>
            </w:r>
            <w:r>
              <w:rPr>
                <w:noProof/>
                <w:webHidden/>
              </w:rPr>
              <w:fldChar w:fldCharType="separate"/>
            </w:r>
            <w:r w:rsidR="00173BBF">
              <w:rPr>
                <w:noProof/>
                <w:webHidden/>
              </w:rPr>
              <w:t>5</w:t>
            </w:r>
            <w:r>
              <w:rPr>
                <w:noProof/>
                <w:webHidden/>
              </w:rPr>
              <w:fldChar w:fldCharType="end"/>
            </w:r>
          </w:hyperlink>
        </w:p>
        <w:p w:rsidR="00E656FF" w:rsidRDefault="007F63E6">
          <w:pPr>
            <w:pStyle w:val="Spistreci1"/>
            <w:rPr>
              <w:rFonts w:asciiTheme="minorHAnsi" w:eastAsiaTheme="minorEastAsia" w:hAnsiTheme="minorHAnsi"/>
              <w:noProof/>
              <w:sz w:val="22"/>
              <w:lang w:eastAsia="pl-PL"/>
            </w:rPr>
          </w:pPr>
          <w:hyperlink w:anchor="_Toc73119076" w:history="1">
            <w:r w:rsidR="00E656FF" w:rsidRPr="00D527E3">
              <w:rPr>
                <w:rStyle w:val="Hipercze"/>
                <w:noProof/>
              </w:rPr>
              <w:t>SPIS ZAWARTOŚCI OPRACOWANIA</w:t>
            </w:r>
            <w:r w:rsidR="00E656FF">
              <w:rPr>
                <w:noProof/>
                <w:webHidden/>
              </w:rPr>
              <w:tab/>
            </w:r>
            <w:r>
              <w:rPr>
                <w:noProof/>
                <w:webHidden/>
              </w:rPr>
              <w:fldChar w:fldCharType="begin"/>
            </w:r>
            <w:r w:rsidR="00E656FF">
              <w:rPr>
                <w:noProof/>
                <w:webHidden/>
              </w:rPr>
              <w:instrText xml:space="preserve"> PAGEREF _Toc73119076 \h </w:instrText>
            </w:r>
            <w:r>
              <w:rPr>
                <w:noProof/>
                <w:webHidden/>
              </w:rPr>
            </w:r>
            <w:r>
              <w:rPr>
                <w:noProof/>
                <w:webHidden/>
              </w:rPr>
              <w:fldChar w:fldCharType="separate"/>
            </w:r>
            <w:r w:rsidR="00173BBF">
              <w:rPr>
                <w:noProof/>
                <w:webHidden/>
              </w:rPr>
              <w:t>5</w:t>
            </w:r>
            <w:r>
              <w:rPr>
                <w:noProof/>
                <w:webHidden/>
              </w:rPr>
              <w:fldChar w:fldCharType="end"/>
            </w:r>
          </w:hyperlink>
        </w:p>
        <w:p w:rsidR="00E656FF" w:rsidRDefault="007F63E6">
          <w:pPr>
            <w:pStyle w:val="Spistreci1"/>
            <w:rPr>
              <w:rFonts w:asciiTheme="minorHAnsi" w:eastAsiaTheme="minorEastAsia" w:hAnsiTheme="minorHAnsi"/>
              <w:noProof/>
              <w:sz w:val="22"/>
              <w:lang w:eastAsia="pl-PL"/>
            </w:rPr>
          </w:pPr>
          <w:hyperlink w:anchor="_Toc73119077" w:history="1">
            <w:r w:rsidR="00E656FF" w:rsidRPr="00D527E3">
              <w:rPr>
                <w:rStyle w:val="Hipercze"/>
                <w:noProof/>
              </w:rPr>
              <w:t>OPIS TECHNICZNY</w:t>
            </w:r>
            <w:r w:rsidR="00E656FF">
              <w:rPr>
                <w:noProof/>
                <w:webHidden/>
              </w:rPr>
              <w:tab/>
            </w:r>
            <w:r>
              <w:rPr>
                <w:noProof/>
                <w:webHidden/>
              </w:rPr>
              <w:fldChar w:fldCharType="begin"/>
            </w:r>
            <w:r w:rsidR="00E656FF">
              <w:rPr>
                <w:noProof/>
                <w:webHidden/>
              </w:rPr>
              <w:instrText xml:space="preserve"> PAGEREF _Toc73119077 \h </w:instrText>
            </w:r>
            <w:r>
              <w:rPr>
                <w:noProof/>
                <w:webHidden/>
              </w:rPr>
            </w:r>
            <w:r>
              <w:rPr>
                <w:noProof/>
                <w:webHidden/>
              </w:rPr>
              <w:fldChar w:fldCharType="separate"/>
            </w:r>
            <w:r w:rsidR="00173BBF">
              <w:rPr>
                <w:noProof/>
                <w:webHidden/>
              </w:rPr>
              <w:t>6</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78" w:history="1">
            <w:r w:rsidR="00E656FF" w:rsidRPr="00D527E3">
              <w:rPr>
                <w:rStyle w:val="Hipercze"/>
                <w:noProof/>
              </w:rPr>
              <w:t>1.1</w:t>
            </w:r>
            <w:r w:rsidR="00E656FF">
              <w:rPr>
                <w:rFonts w:asciiTheme="minorHAnsi" w:eastAsiaTheme="minorEastAsia" w:hAnsiTheme="minorHAnsi"/>
                <w:noProof/>
                <w:sz w:val="22"/>
                <w:lang w:eastAsia="pl-PL"/>
              </w:rPr>
              <w:tab/>
            </w:r>
            <w:r w:rsidR="00E656FF" w:rsidRPr="00D527E3">
              <w:rPr>
                <w:rStyle w:val="Hipercze"/>
                <w:noProof/>
              </w:rPr>
              <w:t>Opis projektowanej instalacji klimatyzacji</w:t>
            </w:r>
            <w:r w:rsidR="00E656FF">
              <w:rPr>
                <w:noProof/>
                <w:webHidden/>
              </w:rPr>
              <w:tab/>
            </w:r>
            <w:r>
              <w:rPr>
                <w:noProof/>
                <w:webHidden/>
              </w:rPr>
              <w:fldChar w:fldCharType="begin"/>
            </w:r>
            <w:r w:rsidR="00E656FF">
              <w:rPr>
                <w:noProof/>
                <w:webHidden/>
              </w:rPr>
              <w:instrText xml:space="preserve"> PAGEREF _Toc73119078 \h </w:instrText>
            </w:r>
            <w:r>
              <w:rPr>
                <w:noProof/>
                <w:webHidden/>
              </w:rPr>
            </w:r>
            <w:r>
              <w:rPr>
                <w:noProof/>
                <w:webHidden/>
              </w:rPr>
              <w:fldChar w:fldCharType="separate"/>
            </w:r>
            <w:r w:rsidR="00173BBF">
              <w:rPr>
                <w:noProof/>
                <w:webHidden/>
              </w:rPr>
              <w:t>6</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79" w:history="1">
            <w:r w:rsidR="00E656FF" w:rsidRPr="00D527E3">
              <w:rPr>
                <w:rStyle w:val="Hipercze"/>
                <w:noProof/>
              </w:rPr>
              <w:t>1.2</w:t>
            </w:r>
            <w:r w:rsidR="00E656FF">
              <w:rPr>
                <w:rFonts w:asciiTheme="minorHAnsi" w:eastAsiaTheme="minorEastAsia" w:hAnsiTheme="minorHAnsi"/>
                <w:noProof/>
                <w:sz w:val="22"/>
                <w:lang w:eastAsia="pl-PL"/>
              </w:rPr>
              <w:tab/>
            </w:r>
            <w:r w:rsidR="00E656FF" w:rsidRPr="00D527E3">
              <w:rPr>
                <w:rStyle w:val="Hipercze"/>
                <w:noProof/>
              </w:rPr>
              <w:t>Agregat skraplający</w:t>
            </w:r>
            <w:r w:rsidR="00E656FF">
              <w:rPr>
                <w:noProof/>
                <w:webHidden/>
              </w:rPr>
              <w:tab/>
            </w:r>
            <w:r>
              <w:rPr>
                <w:noProof/>
                <w:webHidden/>
              </w:rPr>
              <w:fldChar w:fldCharType="begin"/>
            </w:r>
            <w:r w:rsidR="00E656FF">
              <w:rPr>
                <w:noProof/>
                <w:webHidden/>
              </w:rPr>
              <w:instrText xml:space="preserve"> PAGEREF _Toc73119079 \h </w:instrText>
            </w:r>
            <w:r>
              <w:rPr>
                <w:noProof/>
                <w:webHidden/>
              </w:rPr>
            </w:r>
            <w:r>
              <w:rPr>
                <w:noProof/>
                <w:webHidden/>
              </w:rPr>
              <w:fldChar w:fldCharType="separate"/>
            </w:r>
            <w:r w:rsidR="00173BBF">
              <w:rPr>
                <w:noProof/>
                <w:webHidden/>
              </w:rPr>
              <w:t>7</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0" w:history="1">
            <w:r w:rsidR="00E656FF" w:rsidRPr="00D527E3">
              <w:rPr>
                <w:rStyle w:val="Hipercze"/>
                <w:noProof/>
              </w:rPr>
              <w:t>1.3</w:t>
            </w:r>
            <w:r w:rsidR="00E656FF">
              <w:rPr>
                <w:rFonts w:asciiTheme="minorHAnsi" w:eastAsiaTheme="minorEastAsia" w:hAnsiTheme="minorHAnsi"/>
                <w:noProof/>
                <w:sz w:val="22"/>
                <w:lang w:eastAsia="pl-PL"/>
              </w:rPr>
              <w:tab/>
            </w:r>
            <w:r w:rsidR="00E656FF" w:rsidRPr="00D527E3">
              <w:rPr>
                <w:rStyle w:val="Hipercze"/>
                <w:noProof/>
              </w:rPr>
              <w:t>Rurociągi freonowe i czynnik chłodniczy</w:t>
            </w:r>
            <w:r w:rsidR="00E656FF">
              <w:rPr>
                <w:noProof/>
                <w:webHidden/>
              </w:rPr>
              <w:tab/>
            </w:r>
            <w:r>
              <w:rPr>
                <w:noProof/>
                <w:webHidden/>
              </w:rPr>
              <w:fldChar w:fldCharType="begin"/>
            </w:r>
            <w:r w:rsidR="00E656FF">
              <w:rPr>
                <w:noProof/>
                <w:webHidden/>
              </w:rPr>
              <w:instrText xml:space="preserve"> PAGEREF _Toc73119080 \h </w:instrText>
            </w:r>
            <w:r>
              <w:rPr>
                <w:noProof/>
                <w:webHidden/>
              </w:rPr>
            </w:r>
            <w:r>
              <w:rPr>
                <w:noProof/>
                <w:webHidden/>
              </w:rPr>
              <w:fldChar w:fldCharType="separate"/>
            </w:r>
            <w:r w:rsidR="00173BBF">
              <w:rPr>
                <w:noProof/>
                <w:webHidden/>
              </w:rPr>
              <w:t>10</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1" w:history="1">
            <w:r w:rsidR="00E656FF" w:rsidRPr="00D527E3">
              <w:rPr>
                <w:rStyle w:val="Hipercze"/>
                <w:noProof/>
              </w:rPr>
              <w:t>1.4</w:t>
            </w:r>
            <w:r w:rsidR="00E656FF">
              <w:rPr>
                <w:rFonts w:asciiTheme="minorHAnsi" w:eastAsiaTheme="minorEastAsia" w:hAnsiTheme="minorHAnsi"/>
                <w:noProof/>
                <w:sz w:val="22"/>
                <w:lang w:eastAsia="pl-PL"/>
              </w:rPr>
              <w:tab/>
            </w:r>
            <w:r w:rsidR="00E656FF" w:rsidRPr="00D527E3">
              <w:rPr>
                <w:rStyle w:val="Hipercze"/>
                <w:noProof/>
              </w:rPr>
              <w:t>Izolacja termiczna przewodów chłodniczych</w:t>
            </w:r>
            <w:r w:rsidR="00E656FF">
              <w:rPr>
                <w:noProof/>
                <w:webHidden/>
              </w:rPr>
              <w:tab/>
            </w:r>
            <w:r>
              <w:rPr>
                <w:noProof/>
                <w:webHidden/>
              </w:rPr>
              <w:fldChar w:fldCharType="begin"/>
            </w:r>
            <w:r w:rsidR="00E656FF">
              <w:rPr>
                <w:noProof/>
                <w:webHidden/>
              </w:rPr>
              <w:instrText xml:space="preserve"> PAGEREF _Toc73119081 \h </w:instrText>
            </w:r>
            <w:r>
              <w:rPr>
                <w:noProof/>
                <w:webHidden/>
              </w:rPr>
            </w:r>
            <w:r>
              <w:rPr>
                <w:noProof/>
                <w:webHidden/>
              </w:rPr>
              <w:fldChar w:fldCharType="separate"/>
            </w:r>
            <w:r w:rsidR="00173BBF">
              <w:rPr>
                <w:noProof/>
                <w:webHidden/>
              </w:rPr>
              <w:t>11</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2" w:history="1">
            <w:r w:rsidR="00E656FF" w:rsidRPr="00D527E3">
              <w:rPr>
                <w:rStyle w:val="Hipercze"/>
                <w:noProof/>
              </w:rPr>
              <w:t>1.5</w:t>
            </w:r>
            <w:r w:rsidR="00E656FF">
              <w:rPr>
                <w:rFonts w:asciiTheme="minorHAnsi" w:eastAsiaTheme="minorEastAsia" w:hAnsiTheme="minorHAnsi"/>
                <w:noProof/>
                <w:sz w:val="22"/>
                <w:lang w:eastAsia="pl-PL"/>
              </w:rPr>
              <w:tab/>
            </w:r>
            <w:r w:rsidR="00E656FF" w:rsidRPr="00D527E3">
              <w:rPr>
                <w:rStyle w:val="Hipercze"/>
                <w:noProof/>
              </w:rPr>
              <w:t>Instalacja odprowadzenia skroplin</w:t>
            </w:r>
            <w:r w:rsidR="00E656FF">
              <w:rPr>
                <w:noProof/>
                <w:webHidden/>
              </w:rPr>
              <w:tab/>
            </w:r>
            <w:r>
              <w:rPr>
                <w:noProof/>
                <w:webHidden/>
              </w:rPr>
              <w:fldChar w:fldCharType="begin"/>
            </w:r>
            <w:r w:rsidR="00E656FF">
              <w:rPr>
                <w:noProof/>
                <w:webHidden/>
              </w:rPr>
              <w:instrText xml:space="preserve"> PAGEREF _Toc73119082 \h </w:instrText>
            </w:r>
            <w:r>
              <w:rPr>
                <w:noProof/>
                <w:webHidden/>
              </w:rPr>
            </w:r>
            <w:r>
              <w:rPr>
                <w:noProof/>
                <w:webHidden/>
              </w:rPr>
              <w:fldChar w:fldCharType="separate"/>
            </w:r>
            <w:r w:rsidR="00173BBF">
              <w:rPr>
                <w:noProof/>
                <w:webHidden/>
              </w:rPr>
              <w:t>13</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3" w:history="1">
            <w:r w:rsidR="00E656FF" w:rsidRPr="00D527E3">
              <w:rPr>
                <w:rStyle w:val="Hipercze"/>
                <w:noProof/>
              </w:rPr>
              <w:t>1.6</w:t>
            </w:r>
            <w:r w:rsidR="00E656FF">
              <w:rPr>
                <w:rFonts w:asciiTheme="minorHAnsi" w:eastAsiaTheme="minorEastAsia" w:hAnsiTheme="minorHAnsi"/>
                <w:noProof/>
                <w:sz w:val="22"/>
                <w:lang w:eastAsia="pl-PL"/>
              </w:rPr>
              <w:tab/>
            </w:r>
            <w:r w:rsidR="00E656FF" w:rsidRPr="00D527E3">
              <w:rPr>
                <w:rStyle w:val="Hipercze"/>
                <w:noProof/>
              </w:rPr>
              <w:t>System sterownia klimatyzacją i rozliczania kosztów zużycia energii elektrycznej</w:t>
            </w:r>
            <w:r w:rsidR="00E656FF">
              <w:rPr>
                <w:noProof/>
                <w:webHidden/>
              </w:rPr>
              <w:tab/>
            </w:r>
            <w:r>
              <w:rPr>
                <w:noProof/>
                <w:webHidden/>
              </w:rPr>
              <w:fldChar w:fldCharType="begin"/>
            </w:r>
            <w:r w:rsidR="00E656FF">
              <w:rPr>
                <w:noProof/>
                <w:webHidden/>
              </w:rPr>
              <w:instrText xml:space="preserve"> PAGEREF _Toc73119083 \h </w:instrText>
            </w:r>
            <w:r>
              <w:rPr>
                <w:noProof/>
                <w:webHidden/>
              </w:rPr>
            </w:r>
            <w:r>
              <w:rPr>
                <w:noProof/>
                <w:webHidden/>
              </w:rPr>
              <w:fldChar w:fldCharType="separate"/>
            </w:r>
            <w:r w:rsidR="00173BBF">
              <w:rPr>
                <w:noProof/>
                <w:webHidden/>
              </w:rPr>
              <w:t>14</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4" w:history="1">
            <w:r w:rsidR="00E656FF" w:rsidRPr="00D527E3">
              <w:rPr>
                <w:rStyle w:val="Hipercze"/>
                <w:noProof/>
              </w:rPr>
              <w:t>1.7</w:t>
            </w:r>
            <w:r w:rsidR="00E656FF">
              <w:rPr>
                <w:rFonts w:asciiTheme="minorHAnsi" w:eastAsiaTheme="minorEastAsia" w:hAnsiTheme="minorHAnsi"/>
                <w:noProof/>
                <w:sz w:val="22"/>
                <w:lang w:eastAsia="pl-PL"/>
              </w:rPr>
              <w:tab/>
            </w:r>
            <w:r w:rsidR="00E656FF" w:rsidRPr="00D527E3">
              <w:rPr>
                <w:rStyle w:val="Hipercze"/>
                <w:noProof/>
              </w:rPr>
              <w:t>Instalacja elektryczna</w:t>
            </w:r>
            <w:r w:rsidR="00E656FF">
              <w:rPr>
                <w:noProof/>
                <w:webHidden/>
              </w:rPr>
              <w:tab/>
            </w:r>
            <w:r>
              <w:rPr>
                <w:noProof/>
                <w:webHidden/>
              </w:rPr>
              <w:fldChar w:fldCharType="begin"/>
            </w:r>
            <w:r w:rsidR="00E656FF">
              <w:rPr>
                <w:noProof/>
                <w:webHidden/>
              </w:rPr>
              <w:instrText xml:space="preserve"> PAGEREF _Toc73119084 \h </w:instrText>
            </w:r>
            <w:r>
              <w:rPr>
                <w:noProof/>
                <w:webHidden/>
              </w:rPr>
            </w:r>
            <w:r>
              <w:rPr>
                <w:noProof/>
                <w:webHidden/>
              </w:rPr>
              <w:fldChar w:fldCharType="separate"/>
            </w:r>
            <w:r w:rsidR="00173BBF">
              <w:rPr>
                <w:noProof/>
                <w:webHidden/>
              </w:rPr>
              <w:t>14</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5" w:history="1">
            <w:r w:rsidR="00E656FF" w:rsidRPr="00D527E3">
              <w:rPr>
                <w:rStyle w:val="Hipercze"/>
                <w:noProof/>
              </w:rPr>
              <w:t>1.8</w:t>
            </w:r>
            <w:r w:rsidR="00E656FF">
              <w:rPr>
                <w:rFonts w:asciiTheme="minorHAnsi" w:eastAsiaTheme="minorEastAsia" w:hAnsiTheme="minorHAnsi"/>
                <w:noProof/>
                <w:sz w:val="22"/>
                <w:lang w:eastAsia="pl-PL"/>
              </w:rPr>
              <w:tab/>
            </w:r>
            <w:r w:rsidR="00E656FF" w:rsidRPr="00D527E3">
              <w:rPr>
                <w:rStyle w:val="Hipercze"/>
                <w:noProof/>
              </w:rPr>
              <w:t>Montaż jednostek wewnętrznych i zewnętrznych</w:t>
            </w:r>
            <w:r w:rsidR="00E656FF">
              <w:rPr>
                <w:noProof/>
                <w:webHidden/>
              </w:rPr>
              <w:tab/>
            </w:r>
            <w:r>
              <w:rPr>
                <w:noProof/>
                <w:webHidden/>
              </w:rPr>
              <w:fldChar w:fldCharType="begin"/>
            </w:r>
            <w:r w:rsidR="00E656FF">
              <w:rPr>
                <w:noProof/>
                <w:webHidden/>
              </w:rPr>
              <w:instrText xml:space="preserve"> PAGEREF _Toc73119085 \h </w:instrText>
            </w:r>
            <w:r>
              <w:rPr>
                <w:noProof/>
                <w:webHidden/>
              </w:rPr>
            </w:r>
            <w:r>
              <w:rPr>
                <w:noProof/>
                <w:webHidden/>
              </w:rPr>
              <w:fldChar w:fldCharType="separate"/>
            </w:r>
            <w:r w:rsidR="00173BBF">
              <w:rPr>
                <w:noProof/>
                <w:webHidden/>
              </w:rPr>
              <w:t>16</w:t>
            </w:r>
            <w:r>
              <w:rPr>
                <w:noProof/>
                <w:webHidden/>
              </w:rPr>
              <w:fldChar w:fldCharType="end"/>
            </w:r>
          </w:hyperlink>
        </w:p>
        <w:p w:rsidR="00E656FF" w:rsidRDefault="007F63E6">
          <w:pPr>
            <w:pStyle w:val="Spistreci2"/>
            <w:tabs>
              <w:tab w:val="left" w:pos="660"/>
            </w:tabs>
            <w:rPr>
              <w:rFonts w:asciiTheme="minorHAnsi" w:eastAsiaTheme="minorEastAsia" w:hAnsiTheme="minorHAnsi"/>
              <w:noProof/>
              <w:sz w:val="22"/>
              <w:lang w:eastAsia="pl-PL"/>
            </w:rPr>
          </w:pPr>
          <w:hyperlink w:anchor="_Toc73119086" w:history="1">
            <w:r w:rsidR="00E656FF" w:rsidRPr="00D527E3">
              <w:rPr>
                <w:rStyle w:val="Hipercze"/>
                <w:noProof/>
              </w:rPr>
              <w:t>1.9</w:t>
            </w:r>
            <w:r w:rsidR="00E656FF">
              <w:rPr>
                <w:rFonts w:asciiTheme="minorHAnsi" w:eastAsiaTheme="minorEastAsia" w:hAnsiTheme="minorHAnsi"/>
                <w:noProof/>
                <w:sz w:val="22"/>
                <w:lang w:eastAsia="pl-PL"/>
              </w:rPr>
              <w:tab/>
            </w:r>
            <w:r w:rsidR="00E656FF" w:rsidRPr="00D527E3">
              <w:rPr>
                <w:rStyle w:val="Hipercze"/>
                <w:noProof/>
              </w:rPr>
              <w:t>Uruchomienie układu</w:t>
            </w:r>
            <w:r w:rsidR="00E656FF">
              <w:rPr>
                <w:noProof/>
                <w:webHidden/>
              </w:rPr>
              <w:tab/>
            </w:r>
            <w:r>
              <w:rPr>
                <w:noProof/>
                <w:webHidden/>
              </w:rPr>
              <w:fldChar w:fldCharType="begin"/>
            </w:r>
            <w:r w:rsidR="00E656FF">
              <w:rPr>
                <w:noProof/>
                <w:webHidden/>
              </w:rPr>
              <w:instrText xml:space="preserve"> PAGEREF _Toc73119086 \h </w:instrText>
            </w:r>
            <w:r>
              <w:rPr>
                <w:noProof/>
                <w:webHidden/>
              </w:rPr>
            </w:r>
            <w:r>
              <w:rPr>
                <w:noProof/>
                <w:webHidden/>
              </w:rPr>
              <w:fldChar w:fldCharType="separate"/>
            </w:r>
            <w:r w:rsidR="00173BBF">
              <w:rPr>
                <w:noProof/>
                <w:webHidden/>
              </w:rPr>
              <w:t>16</w:t>
            </w:r>
            <w:r>
              <w:rPr>
                <w:noProof/>
                <w:webHidden/>
              </w:rPr>
              <w:fldChar w:fldCharType="end"/>
            </w:r>
          </w:hyperlink>
        </w:p>
        <w:p w:rsidR="00E656FF" w:rsidRDefault="007F63E6">
          <w:pPr>
            <w:pStyle w:val="Spistreci2"/>
            <w:rPr>
              <w:rFonts w:asciiTheme="minorHAnsi" w:eastAsiaTheme="minorEastAsia" w:hAnsiTheme="minorHAnsi"/>
              <w:noProof/>
              <w:sz w:val="22"/>
              <w:lang w:eastAsia="pl-PL"/>
            </w:rPr>
          </w:pPr>
          <w:hyperlink w:anchor="_Toc73119087" w:history="1">
            <w:r w:rsidR="00E656FF" w:rsidRPr="00D527E3">
              <w:rPr>
                <w:rStyle w:val="Hipercze"/>
                <w:noProof/>
              </w:rPr>
              <w:t>Wytyczne budowlane:</w:t>
            </w:r>
            <w:r w:rsidR="00E656FF">
              <w:rPr>
                <w:noProof/>
                <w:webHidden/>
              </w:rPr>
              <w:tab/>
            </w:r>
            <w:r>
              <w:rPr>
                <w:noProof/>
                <w:webHidden/>
              </w:rPr>
              <w:fldChar w:fldCharType="begin"/>
            </w:r>
            <w:r w:rsidR="00E656FF">
              <w:rPr>
                <w:noProof/>
                <w:webHidden/>
              </w:rPr>
              <w:instrText xml:space="preserve"> PAGEREF _Toc73119087 \h </w:instrText>
            </w:r>
            <w:r>
              <w:rPr>
                <w:noProof/>
                <w:webHidden/>
              </w:rPr>
            </w:r>
            <w:r>
              <w:rPr>
                <w:noProof/>
                <w:webHidden/>
              </w:rPr>
              <w:fldChar w:fldCharType="separate"/>
            </w:r>
            <w:r w:rsidR="00173BBF">
              <w:rPr>
                <w:noProof/>
                <w:webHidden/>
              </w:rPr>
              <w:t>18</w:t>
            </w:r>
            <w:r>
              <w:rPr>
                <w:noProof/>
                <w:webHidden/>
              </w:rPr>
              <w:fldChar w:fldCharType="end"/>
            </w:r>
          </w:hyperlink>
        </w:p>
        <w:p w:rsidR="00D705A8" w:rsidRDefault="007F63E6" w:rsidP="00D705A8">
          <w:r w:rsidRPr="0032011F">
            <w:rPr>
              <w:rFonts w:cs="Times New Roman"/>
            </w:rPr>
            <w:fldChar w:fldCharType="end"/>
          </w:r>
        </w:p>
      </w:sdtContent>
    </w:sdt>
    <w:p w:rsidR="00D705A8" w:rsidRPr="00B22EBD" w:rsidRDefault="00D705A8" w:rsidP="00FC24BF">
      <w:pPr>
        <w:ind w:left="1080"/>
        <w:rPr>
          <w:b/>
          <w:u w:val="single"/>
        </w:rPr>
      </w:pPr>
      <w:r w:rsidRPr="00B22EBD">
        <w:rPr>
          <w:b/>
          <w:u w:val="single"/>
        </w:rPr>
        <w:t>CZĘŚĆ RYSUNKOWA</w:t>
      </w:r>
    </w:p>
    <w:p w:rsidR="00B8408A" w:rsidRDefault="00B8408A" w:rsidP="00B8408A">
      <w:pPr>
        <w:ind w:left="1080"/>
      </w:pPr>
      <w:r>
        <w:t>- Rzut IV piętra „P”</w:t>
      </w:r>
      <w:r>
        <w:tab/>
      </w:r>
      <w:r>
        <w:tab/>
      </w:r>
      <w:r>
        <w:tab/>
      </w:r>
      <w:r>
        <w:tab/>
      </w:r>
      <w:r>
        <w:tab/>
      </w:r>
      <w:r>
        <w:tab/>
        <w:t xml:space="preserve">rys. </w:t>
      </w:r>
      <w:r w:rsidR="00173BBF">
        <w:t>1</w:t>
      </w:r>
    </w:p>
    <w:p w:rsidR="00B8408A" w:rsidRDefault="00B8408A" w:rsidP="00B8408A">
      <w:pPr>
        <w:ind w:left="1080"/>
      </w:pPr>
      <w:r>
        <w:t>- Rzut IV piętra „L”</w:t>
      </w:r>
      <w:r>
        <w:tab/>
      </w:r>
      <w:r>
        <w:tab/>
      </w:r>
      <w:r>
        <w:tab/>
      </w:r>
      <w:r>
        <w:tab/>
      </w:r>
      <w:r>
        <w:tab/>
      </w:r>
      <w:r>
        <w:tab/>
        <w:t xml:space="preserve">rys. </w:t>
      </w:r>
      <w:r w:rsidR="00173BBF">
        <w:t>2</w:t>
      </w:r>
    </w:p>
    <w:p w:rsidR="00B8408A" w:rsidRDefault="00B8408A" w:rsidP="00B8408A">
      <w:pPr>
        <w:ind w:left="1080"/>
      </w:pPr>
      <w:r>
        <w:t>- Rzut IV piętra „oficyna”</w:t>
      </w:r>
      <w:r>
        <w:tab/>
      </w:r>
      <w:r>
        <w:tab/>
      </w:r>
      <w:r>
        <w:tab/>
      </w:r>
      <w:r>
        <w:tab/>
      </w:r>
      <w:r>
        <w:tab/>
        <w:t xml:space="preserve">rys. </w:t>
      </w:r>
      <w:r w:rsidR="00173BBF">
        <w:t>3</w:t>
      </w:r>
    </w:p>
    <w:p w:rsidR="00FC24BF" w:rsidRDefault="00FC24BF" w:rsidP="00FC24BF">
      <w:pPr>
        <w:ind w:left="1080"/>
      </w:pPr>
      <w:r>
        <w:t>- Rzut dachu</w:t>
      </w:r>
      <w:r w:rsidR="00B8408A">
        <w:t xml:space="preserve"> „P”</w:t>
      </w:r>
      <w:r>
        <w:tab/>
      </w:r>
      <w:r>
        <w:tab/>
      </w:r>
      <w:r>
        <w:tab/>
      </w:r>
      <w:r>
        <w:tab/>
      </w:r>
      <w:r>
        <w:tab/>
      </w:r>
      <w:r>
        <w:tab/>
      </w:r>
      <w:r>
        <w:tab/>
        <w:t xml:space="preserve">rys. </w:t>
      </w:r>
      <w:r w:rsidR="00173BBF">
        <w:t>4</w:t>
      </w:r>
    </w:p>
    <w:p w:rsidR="00B8408A" w:rsidRDefault="00B8408A" w:rsidP="00B8408A">
      <w:pPr>
        <w:ind w:left="1080"/>
      </w:pPr>
      <w:r>
        <w:t>- Rzut dachu „L”</w:t>
      </w:r>
      <w:r>
        <w:tab/>
      </w:r>
      <w:r>
        <w:tab/>
      </w:r>
      <w:r>
        <w:tab/>
      </w:r>
      <w:r>
        <w:tab/>
      </w:r>
      <w:r>
        <w:tab/>
      </w:r>
      <w:r>
        <w:tab/>
      </w:r>
      <w:r>
        <w:tab/>
        <w:t xml:space="preserve">rys. </w:t>
      </w:r>
      <w:r w:rsidR="00173BBF">
        <w:t>5</w:t>
      </w:r>
    </w:p>
    <w:p w:rsidR="00B8408A" w:rsidRDefault="00B8408A" w:rsidP="00B8408A">
      <w:pPr>
        <w:ind w:left="1080"/>
      </w:pPr>
      <w:r>
        <w:t>- Rzut dachu „oficyna”</w:t>
      </w:r>
      <w:r>
        <w:tab/>
      </w:r>
      <w:r>
        <w:tab/>
      </w:r>
      <w:r>
        <w:tab/>
      </w:r>
      <w:r>
        <w:tab/>
      </w:r>
      <w:r>
        <w:tab/>
      </w:r>
      <w:r>
        <w:tab/>
        <w:t xml:space="preserve">rys. </w:t>
      </w:r>
      <w:r w:rsidR="00173BBF">
        <w:t>6</w:t>
      </w:r>
    </w:p>
    <w:p w:rsidR="00B8408A" w:rsidRDefault="00B8408A" w:rsidP="00B8408A">
      <w:pPr>
        <w:ind w:left="1080"/>
      </w:pPr>
    </w:p>
    <w:p w:rsidR="00173BBF" w:rsidRDefault="00173BBF" w:rsidP="00B8408A">
      <w:pPr>
        <w:ind w:left="1080"/>
      </w:pPr>
    </w:p>
    <w:p w:rsidR="00090791" w:rsidRPr="0032011F" w:rsidRDefault="00D705A8" w:rsidP="00D705A8">
      <w:pPr>
        <w:pStyle w:val="Nagwek1"/>
      </w:pPr>
      <w:bookmarkStart w:id="11" w:name="_Toc73119077"/>
      <w:r>
        <w:lastRenderedPageBreak/>
        <w:t>OPIS TECHNICZNY</w:t>
      </w:r>
      <w:bookmarkEnd w:id="11"/>
    </w:p>
    <w:p w:rsidR="002C412E" w:rsidRPr="0032011F" w:rsidRDefault="002C412E" w:rsidP="002C412E">
      <w:pPr>
        <w:pStyle w:val="Nagwek2"/>
      </w:pPr>
      <w:bookmarkStart w:id="12" w:name="_Toc73119078"/>
      <w:r w:rsidRPr="0032011F">
        <w:t>Opis projektowanej instalacji klimatyzacji</w:t>
      </w:r>
      <w:bookmarkEnd w:id="12"/>
    </w:p>
    <w:p w:rsidR="00E1268F" w:rsidRPr="00985B70" w:rsidRDefault="00E1268F" w:rsidP="00E1268F">
      <w:pPr>
        <w:spacing w:before="20"/>
        <w:rPr>
          <w:szCs w:val="24"/>
          <w:u w:val="single"/>
        </w:rPr>
      </w:pPr>
      <w:r w:rsidRPr="00985B70">
        <w:rPr>
          <w:szCs w:val="24"/>
          <w:u w:val="single"/>
        </w:rPr>
        <w:t>Parametry powietrza zewnętrznego:</w:t>
      </w:r>
    </w:p>
    <w:p w:rsidR="00E1268F" w:rsidRPr="00985B70" w:rsidRDefault="00E1268F" w:rsidP="00E1268F">
      <w:pPr>
        <w:spacing w:before="40"/>
        <w:ind w:firstLine="709"/>
        <w:rPr>
          <w:szCs w:val="24"/>
          <w:u w:val="single"/>
        </w:rPr>
      </w:pPr>
      <w:r w:rsidRPr="00985B70">
        <w:rPr>
          <w:szCs w:val="24"/>
          <w:u w:val="single"/>
        </w:rPr>
        <w:t>LATO</w:t>
      </w:r>
    </w:p>
    <w:p w:rsidR="00E1268F" w:rsidRPr="00985B70" w:rsidRDefault="00E1268F" w:rsidP="00E1268F">
      <w:pPr>
        <w:rPr>
          <w:szCs w:val="24"/>
        </w:rPr>
      </w:pPr>
      <w:r w:rsidRPr="00985B70">
        <w:rPr>
          <w:szCs w:val="24"/>
        </w:rPr>
        <w:t>- temperatura zewnętrzna</w:t>
      </w:r>
      <w:r w:rsidRPr="00985B70">
        <w:rPr>
          <w:szCs w:val="24"/>
        </w:rPr>
        <w:tab/>
      </w:r>
      <w:r w:rsidRPr="00985B70">
        <w:rPr>
          <w:szCs w:val="24"/>
        </w:rPr>
        <w:tab/>
        <w:t>tz = +3</w:t>
      </w:r>
      <w:r>
        <w:rPr>
          <w:szCs w:val="24"/>
        </w:rPr>
        <w:t>2</w:t>
      </w:r>
      <w:r w:rsidRPr="00985B70">
        <w:rPr>
          <w:szCs w:val="24"/>
          <w:vertAlign w:val="superscript"/>
        </w:rPr>
        <w:t>o</w:t>
      </w:r>
      <w:r w:rsidRPr="00985B70">
        <w:rPr>
          <w:szCs w:val="24"/>
        </w:rPr>
        <w:t>C</w:t>
      </w:r>
    </w:p>
    <w:p w:rsidR="00E1268F" w:rsidRPr="00985B70" w:rsidRDefault="00E1268F" w:rsidP="00E1268F">
      <w:pPr>
        <w:rPr>
          <w:szCs w:val="24"/>
        </w:rPr>
      </w:pPr>
      <w:r w:rsidRPr="00985B70">
        <w:rPr>
          <w:szCs w:val="24"/>
        </w:rPr>
        <w:t>- temperatura wewnętrzna</w:t>
      </w:r>
      <w:r w:rsidRPr="00985B70">
        <w:rPr>
          <w:szCs w:val="24"/>
        </w:rPr>
        <w:tab/>
      </w:r>
      <w:r w:rsidRPr="00985B70">
        <w:rPr>
          <w:szCs w:val="24"/>
        </w:rPr>
        <w:tab/>
        <w:t>tw= +24</w:t>
      </w:r>
      <w:r w:rsidRPr="00985B70">
        <w:rPr>
          <w:szCs w:val="24"/>
          <w:vertAlign w:val="superscript"/>
        </w:rPr>
        <w:t>o</w:t>
      </w:r>
      <w:r w:rsidRPr="00985B70">
        <w:rPr>
          <w:szCs w:val="24"/>
        </w:rPr>
        <w:t xml:space="preserve">C   / </w:t>
      </w:r>
      <w:r w:rsidRPr="00985B70">
        <w:rPr>
          <w:rFonts w:ascii="Symbol" w:eastAsia="Symbol" w:hAnsi="Symbol" w:cs="Symbol"/>
          <w:szCs w:val="24"/>
        </w:rPr>
        <w:t></w:t>
      </w:r>
      <w:r w:rsidRPr="00985B70">
        <w:rPr>
          <w:szCs w:val="24"/>
        </w:rPr>
        <w:t xml:space="preserve"> 2</w:t>
      </w:r>
      <w:r w:rsidRPr="00985B70">
        <w:rPr>
          <w:szCs w:val="24"/>
          <w:vertAlign w:val="superscript"/>
        </w:rPr>
        <w:t>o</w:t>
      </w:r>
      <w:r w:rsidRPr="00985B70">
        <w:rPr>
          <w:szCs w:val="24"/>
        </w:rPr>
        <w:t>C/</w:t>
      </w:r>
    </w:p>
    <w:p w:rsidR="005A614B" w:rsidRPr="0032011F" w:rsidRDefault="00656AD9" w:rsidP="00BC05A9">
      <w:pPr>
        <w:ind w:firstLine="709"/>
      </w:pPr>
      <w:r w:rsidRPr="0032011F">
        <w:t>Projek</w:t>
      </w:r>
      <w:r w:rsidR="00293BE6" w:rsidRPr="0032011F">
        <w:t xml:space="preserve">towana instalacja </w:t>
      </w:r>
      <w:r w:rsidR="005A614B" w:rsidRPr="0032011F">
        <w:t>klimatyzacji</w:t>
      </w:r>
      <w:r w:rsidRPr="0032011F">
        <w:t xml:space="preserve"> dla</w:t>
      </w:r>
      <w:r w:rsidR="00D705A8">
        <w:t xml:space="preserve"> pomieszczeń </w:t>
      </w:r>
      <w:r w:rsidR="00E656FF">
        <w:t>biurowych</w:t>
      </w:r>
      <w:r w:rsidR="007E49A5">
        <w:t xml:space="preserve">, </w:t>
      </w:r>
      <w:r w:rsidR="009F364F">
        <w:t>S</w:t>
      </w:r>
      <w:r w:rsidR="007E49A5">
        <w:t xml:space="preserve">erwerowni, Prokuratury Regionalnej i Okręgowej </w:t>
      </w:r>
      <w:r w:rsidRPr="0032011F">
        <w:t>oparta jest na syste</w:t>
      </w:r>
      <w:r w:rsidR="005A614B" w:rsidRPr="0032011F">
        <w:t>mie VRF. Jest to system</w:t>
      </w:r>
      <w:r w:rsidRPr="0032011F">
        <w:t xml:space="preserve"> o zmiennej objętości czynnika chłodniczego</w:t>
      </w:r>
      <w:r w:rsidR="005A614B" w:rsidRPr="0032011F">
        <w:t xml:space="preserve">. </w:t>
      </w:r>
      <w:r w:rsidR="003B3CBC" w:rsidRPr="0032011F">
        <w:t xml:space="preserve">Jego praca </w:t>
      </w:r>
      <w:r w:rsidR="005A614B" w:rsidRPr="0032011F">
        <w:t xml:space="preserve">realizowana jest poprzez </w:t>
      </w:r>
      <w:r w:rsidR="003B3CBC" w:rsidRPr="0032011F">
        <w:t xml:space="preserve">ciągłą </w:t>
      </w:r>
      <w:r w:rsidR="005A614B" w:rsidRPr="0032011F">
        <w:t xml:space="preserve">regulację ilości strumienia czynnika </w:t>
      </w:r>
      <w:r w:rsidR="0074135D" w:rsidRPr="0032011F">
        <w:t>krążącego układzie chłodniczym.</w:t>
      </w:r>
    </w:p>
    <w:p w:rsidR="00293BE6" w:rsidRPr="0032011F" w:rsidRDefault="00293BE6" w:rsidP="005A614B">
      <w:r w:rsidRPr="0032011F">
        <w:rPr>
          <w:szCs w:val="24"/>
        </w:rPr>
        <w:t>Do chłodzenia wybranych pomieszczeń w budynku zaprojektowano</w:t>
      </w:r>
      <w:r w:rsidR="00536193">
        <w:rPr>
          <w:szCs w:val="24"/>
        </w:rPr>
        <w:t xml:space="preserve"> układ</w:t>
      </w:r>
      <w:r w:rsidRPr="0032011F">
        <w:rPr>
          <w:szCs w:val="24"/>
        </w:rPr>
        <w:t xml:space="preserve"> klimatyzacji freonowej ze zmiennym przepływem czynnika chłodniczego.</w:t>
      </w:r>
    </w:p>
    <w:p w:rsidR="00293BE6" w:rsidRPr="0032011F" w:rsidRDefault="00293BE6" w:rsidP="00293BE6">
      <w:pPr>
        <w:rPr>
          <w:szCs w:val="20"/>
        </w:rPr>
      </w:pPr>
      <w:r w:rsidRPr="0032011F">
        <w:rPr>
          <w:szCs w:val="20"/>
        </w:rPr>
        <w:t>Zadaniem instalacji chłodzenia powietrza b</w:t>
      </w:r>
      <w:r w:rsidRPr="0032011F">
        <w:rPr>
          <w:rFonts w:eastAsia="TT20Do00"/>
          <w:szCs w:val="20"/>
        </w:rPr>
        <w:t>ę</w:t>
      </w:r>
      <w:r w:rsidRPr="0032011F">
        <w:rPr>
          <w:szCs w:val="20"/>
        </w:rPr>
        <w:t>dzie odebrani</w:t>
      </w:r>
      <w:r w:rsidR="00536193">
        <w:rPr>
          <w:szCs w:val="20"/>
        </w:rPr>
        <w:t>e zysków ciepła z pomieszczeń w </w:t>
      </w:r>
      <w:r w:rsidRPr="0032011F">
        <w:rPr>
          <w:szCs w:val="20"/>
        </w:rPr>
        <w:t xml:space="preserve">strefie przebywania ludzi poprzez zastosowanie </w:t>
      </w:r>
      <w:r w:rsidR="003B3CBC" w:rsidRPr="0032011F">
        <w:rPr>
          <w:szCs w:val="20"/>
        </w:rPr>
        <w:t>jednostek wewnętrznych</w:t>
      </w:r>
      <w:r w:rsidRPr="0032011F">
        <w:rPr>
          <w:szCs w:val="20"/>
        </w:rPr>
        <w:t xml:space="preserve"> pracuj</w:t>
      </w:r>
      <w:r w:rsidRPr="0032011F">
        <w:rPr>
          <w:rFonts w:eastAsia="TT20Do00"/>
          <w:szCs w:val="20"/>
        </w:rPr>
        <w:t>ą</w:t>
      </w:r>
      <w:r w:rsidR="00536193">
        <w:rPr>
          <w:szCs w:val="20"/>
        </w:rPr>
        <w:t>cych na </w:t>
      </w:r>
      <w:r w:rsidRPr="0032011F">
        <w:rPr>
          <w:szCs w:val="20"/>
        </w:rPr>
        <w:t>powietrzu obiegowym.</w:t>
      </w:r>
    </w:p>
    <w:p w:rsidR="00BC05A9" w:rsidRPr="0032011F" w:rsidRDefault="00E64F41" w:rsidP="00FA4A42">
      <w:pPr>
        <w:ind w:firstLine="709"/>
        <w:rPr>
          <w:szCs w:val="20"/>
        </w:rPr>
      </w:pPr>
      <w:r w:rsidRPr="0032011F">
        <w:rPr>
          <w:szCs w:val="24"/>
        </w:rPr>
        <w:t>Projektowane agregaty VRF</w:t>
      </w:r>
      <w:r w:rsidR="003B3CBC" w:rsidRPr="0032011F">
        <w:rPr>
          <w:szCs w:val="24"/>
        </w:rPr>
        <w:t xml:space="preserve"> pracujące jako rewersyjne pompy ciepła realizują</w:t>
      </w:r>
      <w:r w:rsidRPr="0032011F">
        <w:rPr>
          <w:szCs w:val="24"/>
        </w:rPr>
        <w:t xml:space="preserve"> funkcję chłodzenia lub grzania dla całego układu</w:t>
      </w:r>
      <w:r w:rsidR="00FA4A42" w:rsidRPr="0032011F">
        <w:rPr>
          <w:szCs w:val="24"/>
        </w:rPr>
        <w:t xml:space="preserve">. </w:t>
      </w:r>
      <w:r w:rsidR="00BC05A9" w:rsidRPr="0032011F">
        <w:rPr>
          <w:szCs w:val="20"/>
        </w:rPr>
        <w:t>Spr</w:t>
      </w:r>
      <w:r w:rsidR="00BC05A9" w:rsidRPr="0032011F">
        <w:rPr>
          <w:rFonts w:eastAsia="TT20Do00"/>
          <w:szCs w:val="20"/>
        </w:rPr>
        <w:t>ęż</w:t>
      </w:r>
      <w:r w:rsidR="00FA4A42" w:rsidRPr="0032011F">
        <w:rPr>
          <w:szCs w:val="20"/>
        </w:rPr>
        <w:t>arki</w:t>
      </w:r>
      <w:r w:rsidR="009F364F">
        <w:rPr>
          <w:szCs w:val="20"/>
        </w:rPr>
        <w:t xml:space="preserve"> </w:t>
      </w:r>
      <w:r w:rsidR="004D7BF8" w:rsidRPr="0032011F">
        <w:rPr>
          <w:szCs w:val="20"/>
        </w:rPr>
        <w:t>inw</w:t>
      </w:r>
      <w:r w:rsidR="00FA4A42" w:rsidRPr="0032011F">
        <w:rPr>
          <w:szCs w:val="20"/>
        </w:rPr>
        <w:t>erterow</w:t>
      </w:r>
      <w:r w:rsidR="00536193">
        <w:rPr>
          <w:szCs w:val="20"/>
        </w:rPr>
        <w:t>e</w:t>
      </w:r>
      <w:r w:rsidR="00FA4A42" w:rsidRPr="0032011F">
        <w:rPr>
          <w:szCs w:val="20"/>
        </w:rPr>
        <w:t xml:space="preserve"> zastosowane w agregatach</w:t>
      </w:r>
      <w:r w:rsidR="00BC05A9" w:rsidRPr="0032011F">
        <w:rPr>
          <w:szCs w:val="20"/>
        </w:rPr>
        <w:t xml:space="preserve"> pozwala</w:t>
      </w:r>
      <w:r w:rsidR="00FA4A42" w:rsidRPr="0032011F">
        <w:rPr>
          <w:szCs w:val="20"/>
        </w:rPr>
        <w:t>ją</w:t>
      </w:r>
      <w:r w:rsidR="00BC05A9" w:rsidRPr="0032011F">
        <w:rPr>
          <w:szCs w:val="20"/>
        </w:rPr>
        <w:t xml:space="preserve"> na szybsze osi</w:t>
      </w:r>
      <w:r w:rsidR="00BC05A9" w:rsidRPr="0032011F">
        <w:rPr>
          <w:rFonts w:eastAsia="TT20Do00"/>
          <w:szCs w:val="20"/>
        </w:rPr>
        <w:t>ą</w:t>
      </w:r>
      <w:r w:rsidR="00BC05A9" w:rsidRPr="0032011F">
        <w:rPr>
          <w:szCs w:val="20"/>
        </w:rPr>
        <w:t>ganie zadanej temperatury w p</w:t>
      </w:r>
      <w:r w:rsidR="00536193">
        <w:rPr>
          <w:szCs w:val="20"/>
        </w:rPr>
        <w:t>oszczególnych pomieszczeniach i </w:t>
      </w:r>
      <w:r w:rsidR="00BC05A9" w:rsidRPr="0032011F">
        <w:rPr>
          <w:szCs w:val="20"/>
        </w:rPr>
        <w:t>utrzymanie zadanej temperatury w okresach przej</w:t>
      </w:r>
      <w:r w:rsidR="00BC05A9" w:rsidRPr="0032011F">
        <w:rPr>
          <w:rFonts w:eastAsia="TT20Do00"/>
          <w:szCs w:val="20"/>
        </w:rPr>
        <w:t>ś</w:t>
      </w:r>
      <w:r w:rsidR="00BC05A9" w:rsidRPr="0032011F">
        <w:rPr>
          <w:szCs w:val="20"/>
        </w:rPr>
        <w:t>ciowych przed pocz</w:t>
      </w:r>
      <w:r w:rsidR="00BC05A9" w:rsidRPr="0032011F">
        <w:rPr>
          <w:rFonts w:eastAsia="TT20Do00"/>
          <w:szCs w:val="20"/>
        </w:rPr>
        <w:t>ą</w:t>
      </w:r>
      <w:r w:rsidR="00BC05A9" w:rsidRPr="0032011F">
        <w:rPr>
          <w:szCs w:val="20"/>
        </w:rPr>
        <w:t>tkiem sezonu grzewczego dla instalacji centralnego ogrzewania.</w:t>
      </w:r>
    </w:p>
    <w:p w:rsidR="00BC05A9" w:rsidRPr="0032011F" w:rsidRDefault="00BC05A9" w:rsidP="00BC05A9">
      <w:pPr>
        <w:rPr>
          <w:szCs w:val="20"/>
        </w:rPr>
      </w:pPr>
      <w:r w:rsidRPr="0032011F">
        <w:rPr>
          <w:szCs w:val="20"/>
        </w:rPr>
        <w:t xml:space="preserve">Dzięki zastosowaniu </w:t>
      </w:r>
      <w:r w:rsidR="00293BE6" w:rsidRPr="0032011F">
        <w:rPr>
          <w:szCs w:val="20"/>
        </w:rPr>
        <w:t>inwerterowe</w:t>
      </w:r>
      <w:r w:rsidRPr="0032011F">
        <w:rPr>
          <w:szCs w:val="20"/>
        </w:rPr>
        <w:t>go sterowania</w:t>
      </w:r>
      <w:r w:rsidR="00293BE6" w:rsidRPr="0032011F">
        <w:rPr>
          <w:szCs w:val="20"/>
        </w:rPr>
        <w:t xml:space="preserve"> silnikiem wentylatora jednostki zewn</w:t>
      </w:r>
      <w:r w:rsidR="00293BE6" w:rsidRPr="0032011F">
        <w:rPr>
          <w:rFonts w:eastAsia="TT20Do00"/>
          <w:szCs w:val="20"/>
        </w:rPr>
        <w:t>ę</w:t>
      </w:r>
      <w:r w:rsidR="00293BE6" w:rsidRPr="0032011F">
        <w:rPr>
          <w:szCs w:val="20"/>
        </w:rPr>
        <w:t xml:space="preserve">trznej, system zapewnia niski poziom hałasu, efektywne i szybkie </w:t>
      </w:r>
      <w:r w:rsidRPr="0032011F">
        <w:rPr>
          <w:szCs w:val="20"/>
        </w:rPr>
        <w:t>schładzanie</w:t>
      </w:r>
      <w:r w:rsidR="009F364F">
        <w:rPr>
          <w:szCs w:val="20"/>
        </w:rPr>
        <w:t xml:space="preserve"> </w:t>
      </w:r>
      <w:r w:rsidRPr="0032011F">
        <w:rPr>
          <w:szCs w:val="20"/>
        </w:rPr>
        <w:t xml:space="preserve">lub ogrzewanie, </w:t>
      </w:r>
      <w:r w:rsidR="00293BE6" w:rsidRPr="0032011F">
        <w:rPr>
          <w:szCs w:val="20"/>
        </w:rPr>
        <w:t xml:space="preserve">oraz </w:t>
      </w:r>
      <w:r w:rsidRPr="0032011F">
        <w:rPr>
          <w:szCs w:val="20"/>
        </w:rPr>
        <w:t>niższe koszty eksploatacyjne zwi</w:t>
      </w:r>
      <w:r w:rsidRPr="0032011F">
        <w:rPr>
          <w:rFonts w:eastAsia="TT20Do00"/>
          <w:szCs w:val="20"/>
        </w:rPr>
        <w:t>ą</w:t>
      </w:r>
      <w:r w:rsidRPr="0032011F">
        <w:rPr>
          <w:szCs w:val="20"/>
        </w:rPr>
        <w:t>zane z poborem mocy podczas pracy.</w:t>
      </w:r>
    </w:p>
    <w:p w:rsidR="00656AD9" w:rsidRPr="0032011F" w:rsidRDefault="00656AD9" w:rsidP="00BC05A9">
      <w:pPr>
        <w:ind w:firstLine="709"/>
      </w:pPr>
      <w:r w:rsidRPr="0032011F">
        <w:t xml:space="preserve">W każdym pomieszczeniu, </w:t>
      </w:r>
      <w:r w:rsidR="00BC05A9" w:rsidRPr="0032011F">
        <w:t>w którym</w:t>
      </w:r>
      <w:r w:rsidRPr="0032011F">
        <w:t xml:space="preserve"> przewidziano </w:t>
      </w:r>
      <w:r w:rsidR="00BC05A9" w:rsidRPr="0032011F">
        <w:t>dostarczenie chłodu/ciepła</w:t>
      </w:r>
      <w:r w:rsidRPr="0032011F">
        <w:t xml:space="preserve"> dobrano, w zależności od potrzeb, jedną, lub kilka niezależnych jednostek wewnętrznych.</w:t>
      </w:r>
    </w:p>
    <w:p w:rsidR="00F534E5" w:rsidRPr="0032011F" w:rsidRDefault="00F534E5" w:rsidP="00F534E5">
      <w:pPr>
        <w:rPr>
          <w:szCs w:val="24"/>
        </w:rPr>
      </w:pPr>
      <w:r w:rsidRPr="0032011F">
        <w:rPr>
          <w:szCs w:val="24"/>
        </w:rPr>
        <w:t>Regulacja temperatury oraz ilości nawiewanego powietrza będzie możliwa poprzez indywidulane sterowniki bezprzewodowe.</w:t>
      </w:r>
    </w:p>
    <w:p w:rsidR="00F534E5" w:rsidRPr="0032011F" w:rsidRDefault="00F534E5" w:rsidP="00F534E5">
      <w:pPr>
        <w:rPr>
          <w:szCs w:val="20"/>
        </w:rPr>
      </w:pPr>
      <w:r w:rsidRPr="0032011F">
        <w:rPr>
          <w:szCs w:val="20"/>
        </w:rPr>
        <w:t>Urz</w:t>
      </w:r>
      <w:r w:rsidRPr="0032011F">
        <w:rPr>
          <w:rFonts w:eastAsia="TT20Do00"/>
          <w:szCs w:val="20"/>
        </w:rPr>
        <w:t>ą</w:t>
      </w:r>
      <w:r w:rsidRPr="0032011F">
        <w:rPr>
          <w:szCs w:val="20"/>
        </w:rPr>
        <w:t>dzenia wewn</w:t>
      </w:r>
      <w:r w:rsidRPr="0032011F">
        <w:rPr>
          <w:rFonts w:eastAsia="TT20Do00"/>
          <w:szCs w:val="20"/>
        </w:rPr>
        <w:t>ę</w:t>
      </w:r>
      <w:r w:rsidRPr="0032011F">
        <w:rPr>
          <w:szCs w:val="20"/>
        </w:rPr>
        <w:t>trzne poł</w:t>
      </w:r>
      <w:r w:rsidRPr="0032011F">
        <w:rPr>
          <w:rFonts w:eastAsia="TT20Do00"/>
          <w:szCs w:val="20"/>
        </w:rPr>
        <w:t>ą</w:t>
      </w:r>
      <w:r w:rsidRPr="0032011F">
        <w:rPr>
          <w:szCs w:val="20"/>
        </w:rPr>
        <w:t>czone b</w:t>
      </w:r>
      <w:r w:rsidRPr="0032011F">
        <w:rPr>
          <w:rFonts w:eastAsia="TT20Do00"/>
          <w:szCs w:val="20"/>
        </w:rPr>
        <w:t>ę</w:t>
      </w:r>
      <w:r w:rsidRPr="0032011F">
        <w:rPr>
          <w:szCs w:val="20"/>
        </w:rPr>
        <w:t>d</w:t>
      </w:r>
      <w:r w:rsidRPr="0032011F">
        <w:rPr>
          <w:rFonts w:eastAsia="TT20Do00"/>
          <w:szCs w:val="20"/>
        </w:rPr>
        <w:t xml:space="preserve">ą </w:t>
      </w:r>
      <w:r w:rsidRPr="0032011F">
        <w:rPr>
          <w:szCs w:val="20"/>
        </w:rPr>
        <w:t>z centraln</w:t>
      </w:r>
      <w:r w:rsidRPr="0032011F">
        <w:rPr>
          <w:rFonts w:eastAsia="TT20Do00"/>
          <w:szCs w:val="20"/>
        </w:rPr>
        <w:t xml:space="preserve">ą </w:t>
      </w:r>
      <w:r w:rsidRPr="0032011F">
        <w:rPr>
          <w:szCs w:val="20"/>
        </w:rPr>
        <w:t>jednostk</w:t>
      </w:r>
      <w:r w:rsidRPr="0032011F">
        <w:rPr>
          <w:rFonts w:eastAsia="TT20Do00"/>
          <w:szCs w:val="20"/>
        </w:rPr>
        <w:t xml:space="preserve">ą </w:t>
      </w:r>
      <w:r w:rsidRPr="0032011F">
        <w:rPr>
          <w:szCs w:val="20"/>
        </w:rPr>
        <w:t>zewn</w:t>
      </w:r>
      <w:r w:rsidRPr="0032011F">
        <w:rPr>
          <w:rFonts w:eastAsia="TT20Do00"/>
          <w:szCs w:val="20"/>
        </w:rPr>
        <w:t>ę</w:t>
      </w:r>
      <w:r w:rsidRPr="0032011F">
        <w:rPr>
          <w:szCs w:val="20"/>
        </w:rPr>
        <w:t>trzn</w:t>
      </w:r>
      <w:r w:rsidRPr="0032011F">
        <w:rPr>
          <w:rFonts w:eastAsia="TT20Do00"/>
          <w:szCs w:val="20"/>
        </w:rPr>
        <w:t xml:space="preserve">ą </w:t>
      </w:r>
      <w:r w:rsidR="00536193">
        <w:rPr>
          <w:szCs w:val="20"/>
        </w:rPr>
        <w:t>rurociągami z </w:t>
      </w:r>
      <w:r w:rsidRPr="0032011F">
        <w:rPr>
          <w:szCs w:val="20"/>
        </w:rPr>
        <w:t xml:space="preserve">miedzi chłodniczej poprzez specjalny układ trójników systemowych VRF. </w:t>
      </w:r>
    </w:p>
    <w:p w:rsidR="00866486" w:rsidRPr="0032011F" w:rsidRDefault="006D7E7E" w:rsidP="006D7E7E">
      <w:pPr>
        <w:ind w:firstLine="709"/>
      </w:pPr>
      <w:r w:rsidRPr="0032011F">
        <w:t xml:space="preserve">System </w:t>
      </w:r>
      <w:r w:rsidR="00D705A8">
        <w:t>u</w:t>
      </w:r>
      <w:r w:rsidR="0035655D" w:rsidRPr="0032011F">
        <w:t xml:space="preserve">możliwia budowanie </w:t>
      </w:r>
      <w:r w:rsidR="00786B78" w:rsidRPr="0032011F">
        <w:t>i</w:t>
      </w:r>
      <w:r w:rsidR="00566F26" w:rsidRPr="0032011F">
        <w:t>nstalację</w:t>
      </w:r>
      <w:r w:rsidR="00786B78" w:rsidRPr="0032011F">
        <w:t xml:space="preserve"> chłodnicz</w:t>
      </w:r>
      <w:r w:rsidR="00566F26" w:rsidRPr="0032011F">
        <w:t>ą</w:t>
      </w:r>
      <w:r w:rsidR="0035655D" w:rsidRPr="0032011F">
        <w:t xml:space="preserve"> o długości całkowitej do 1000 metrów.</w:t>
      </w:r>
      <w:r w:rsidRPr="0032011F">
        <w:t xml:space="preserve"> Czynna</w:t>
      </w:r>
      <w:r w:rsidR="00866486" w:rsidRPr="0032011F">
        <w:t xml:space="preserve"> długość instalacji chłodniczej </w:t>
      </w:r>
      <w:r w:rsidRPr="0032011F">
        <w:t xml:space="preserve">wynosi </w:t>
      </w:r>
      <w:r w:rsidR="00866486" w:rsidRPr="0032011F">
        <w:t>łącznie</w:t>
      </w:r>
      <w:r w:rsidRPr="0032011F">
        <w:t xml:space="preserve"> 220 m. </w:t>
      </w:r>
    </w:p>
    <w:p w:rsidR="005C017C" w:rsidRPr="0032011F" w:rsidRDefault="006D7E7E" w:rsidP="00F534E5">
      <w:r w:rsidRPr="0032011F">
        <w:lastRenderedPageBreak/>
        <w:t>Przewyższenie instalacji</w:t>
      </w:r>
      <w:r w:rsidR="00866486" w:rsidRPr="0032011F">
        <w:t xml:space="preserve"> między jednostką a</w:t>
      </w:r>
      <w:r w:rsidR="0035655D" w:rsidRPr="0032011F">
        <w:t>gregatem a</w:t>
      </w:r>
      <w:r w:rsidRPr="0032011F">
        <w:t xml:space="preserve"> jednostką wewnętrzną wynosi 1</w:t>
      </w:r>
      <w:r w:rsidR="00A15378">
        <w:t>1</w:t>
      </w:r>
      <w:r w:rsidRPr="0032011F">
        <w:t>0</w:t>
      </w:r>
      <w:r w:rsidR="00A15378">
        <w:t>c</w:t>
      </w:r>
      <w:r w:rsidR="0035655D" w:rsidRPr="0032011F">
        <w:t>m.</w:t>
      </w:r>
      <w:r w:rsidRPr="0032011F">
        <w:t xml:space="preserve"> R</w:t>
      </w:r>
      <w:r w:rsidR="00866486" w:rsidRPr="0032011F">
        <w:t>óżnica wysokości pomiędzy jednost</w:t>
      </w:r>
      <w:r w:rsidRPr="0032011F">
        <w:t xml:space="preserve">kami wewnętrznymi </w:t>
      </w:r>
      <w:r w:rsidR="007E59A2" w:rsidRPr="0032011F">
        <w:t xml:space="preserve">wynosi </w:t>
      </w:r>
      <w:r w:rsidR="007E59A2" w:rsidRPr="0032011F">
        <w:br/>
      </w:r>
      <w:r w:rsidR="00A15378">
        <w:t>0,</w:t>
      </w:r>
      <w:r w:rsidR="00D705A8">
        <w:t>3</w:t>
      </w:r>
      <w:r w:rsidR="0035655D" w:rsidRPr="0032011F">
        <w:t xml:space="preserve"> m.</w:t>
      </w:r>
    </w:p>
    <w:p w:rsidR="002C412E" w:rsidRPr="0032011F" w:rsidRDefault="00546659" w:rsidP="002C412E">
      <w:pPr>
        <w:pStyle w:val="Nagwek2"/>
      </w:pPr>
      <w:bookmarkStart w:id="13" w:name="_Toc73119079"/>
      <w:r w:rsidRPr="0032011F">
        <w:t>Agregat skraplając</w:t>
      </w:r>
      <w:r w:rsidR="00536193">
        <w:t>y</w:t>
      </w:r>
      <w:bookmarkEnd w:id="13"/>
    </w:p>
    <w:p w:rsidR="00A148DD" w:rsidRPr="0032011F" w:rsidRDefault="00E64F41" w:rsidP="004D7BF8">
      <w:pPr>
        <w:ind w:firstLine="709"/>
      </w:pPr>
      <w:r w:rsidRPr="0032011F">
        <w:t>Agregat</w:t>
      </w:r>
      <w:r w:rsidR="00E656FF">
        <w:t>y</w:t>
      </w:r>
      <w:r w:rsidR="008D06E2" w:rsidRPr="0032011F">
        <w:t>skraplając</w:t>
      </w:r>
      <w:r w:rsidR="00E656FF">
        <w:t>e</w:t>
      </w:r>
      <w:r w:rsidR="00D705A8">
        <w:t>układ</w:t>
      </w:r>
      <w:r w:rsidR="00E656FF">
        <w:t>ówsą</w:t>
      </w:r>
      <w:r w:rsidR="00536193">
        <w:t>umieszczon</w:t>
      </w:r>
      <w:r w:rsidR="00E656FF">
        <w:t>e</w:t>
      </w:r>
      <w:r w:rsidR="008D06E2" w:rsidRPr="00536193">
        <w:t>na</w:t>
      </w:r>
      <w:r w:rsidR="007E49A5">
        <w:t>dachu</w:t>
      </w:r>
      <w:r w:rsidR="00E656FF">
        <w:t>budynku</w:t>
      </w:r>
      <w:r w:rsidR="008D06E2" w:rsidRPr="00536193">
        <w:t>,</w:t>
      </w:r>
      <w:r w:rsidR="00536193">
        <w:t>urządzeni</w:t>
      </w:r>
      <w:r w:rsidR="00E656FF">
        <w:t>a</w:t>
      </w:r>
      <w:r w:rsidR="008D06E2" w:rsidRPr="00536193">
        <w:t>należy</w:t>
      </w:r>
      <w:r w:rsidR="008D06E2" w:rsidRPr="0032011F">
        <w:t>posadowić na konstrukcjach wsporczych</w:t>
      </w:r>
      <w:r w:rsidR="00C2536B">
        <w:t xml:space="preserve"> systemowych</w:t>
      </w:r>
      <w:r w:rsidR="007E49A5">
        <w:t xml:space="preserve"> - rozwiązanie tymczasowe. Docelowo w etapie rozbudowy o kondygnację IV piętra agregaty zostaną zamontowane na konstrukcjach wsporczych stalowych.</w:t>
      </w:r>
    </w:p>
    <w:p w:rsidR="003E2B18" w:rsidRPr="0032011F" w:rsidRDefault="00FA4A42" w:rsidP="0005395E">
      <w:pPr>
        <w:ind w:firstLine="709"/>
        <w:rPr>
          <w:szCs w:val="24"/>
        </w:rPr>
      </w:pPr>
      <w:r w:rsidRPr="0032011F">
        <w:rPr>
          <w:szCs w:val="24"/>
        </w:rPr>
        <w:t xml:space="preserve">Jednostki zewnętrzne wyposażone </w:t>
      </w:r>
      <w:r w:rsidR="00A148DD" w:rsidRPr="0032011F">
        <w:rPr>
          <w:szCs w:val="24"/>
        </w:rPr>
        <w:t>zostały</w:t>
      </w:r>
      <w:r w:rsidRPr="0032011F">
        <w:rPr>
          <w:szCs w:val="24"/>
        </w:rPr>
        <w:t xml:space="preserve"> w inwerterowe sprężarki </w:t>
      </w:r>
      <w:r w:rsidR="003E2B18" w:rsidRPr="0032011F">
        <w:rPr>
          <w:szCs w:val="24"/>
        </w:rPr>
        <w:t>chłodnicze typu scroll. Charakteryzują</w:t>
      </w:r>
      <w:r w:rsidR="00536193">
        <w:rPr>
          <w:szCs w:val="24"/>
        </w:rPr>
        <w:t xml:space="preserve"> się one spiralą algebraiczną o </w:t>
      </w:r>
      <w:r w:rsidR="003E2B18" w:rsidRPr="0032011F">
        <w:rPr>
          <w:szCs w:val="24"/>
        </w:rPr>
        <w:t>zmiennej grubości, wtryskiem czynnika, niekonwencjonalnym kierowaniem napływu czynnika do przestrzeni roboczej, mniejszą objętością sprężar</w:t>
      </w:r>
      <w:r w:rsidR="0005395E" w:rsidRPr="0032011F">
        <w:rPr>
          <w:szCs w:val="24"/>
        </w:rPr>
        <w:t>ki i całego obiegu chłodniczego.</w:t>
      </w:r>
    </w:p>
    <w:p w:rsidR="003E2B18" w:rsidRPr="0032011F" w:rsidRDefault="003E2B18" w:rsidP="003E2B18">
      <w:r w:rsidRPr="0032011F">
        <w:t xml:space="preserve">Wtrysk poprawia parametry energetyczne w trybie chłodzenia, zwiększa trwałość sprężarki, ale przede wszystkim poprawia diametralnie parametry urządzenia w trybie grzania. </w:t>
      </w:r>
    </w:p>
    <w:p w:rsidR="003E2B18" w:rsidRPr="0032011F" w:rsidRDefault="003E2B18" w:rsidP="003E2B18">
      <w:r w:rsidRPr="0032011F">
        <w:rPr>
          <w:szCs w:val="24"/>
        </w:rPr>
        <w:t>Pozwala na zdefiniowanie granicznej gwarantowanej zewnętrznej temperatury pracy systemu w trybie grzania na poziomie -25stC oraz utrzymanie jej jest na poziomie wydajności nominalnej (brak spadku wydajności) do temperatury zewnętrznej -7</w:t>
      </w:r>
      <w:r w:rsidRPr="0032011F">
        <w:rPr>
          <w:szCs w:val="24"/>
          <w:vertAlign w:val="superscript"/>
        </w:rPr>
        <w:t>o</w:t>
      </w:r>
      <w:r w:rsidRPr="0032011F">
        <w:rPr>
          <w:szCs w:val="24"/>
        </w:rPr>
        <w:t>C.</w:t>
      </w:r>
    </w:p>
    <w:p w:rsidR="005C017C" w:rsidRPr="0032011F" w:rsidRDefault="003E2B18" w:rsidP="00F860A0">
      <w:r w:rsidRPr="0032011F">
        <w:rPr>
          <w:szCs w:val="24"/>
        </w:rPr>
        <w:t xml:space="preserve">Układ wysterowania sprężarki pozwala na modulację wydajności (częstotliwości pracy) sprężarki w </w:t>
      </w:r>
      <w:r w:rsidR="00786B78" w:rsidRPr="0032011F">
        <w:rPr>
          <w:szCs w:val="24"/>
        </w:rPr>
        <w:t>zakresie 14-160 Hz</w:t>
      </w:r>
      <w:r w:rsidR="00F860A0" w:rsidRPr="0032011F">
        <w:rPr>
          <w:szCs w:val="24"/>
        </w:rPr>
        <w:t>.</w:t>
      </w:r>
      <w:r w:rsidR="00E0298D" w:rsidRPr="0032011F">
        <w:t xml:space="preserve">W przypadku awarii jednej ze sprężarek system klimatyzacji pracuje w trybie awaryjnym </w:t>
      </w:r>
      <w:r w:rsidR="004D7BF8" w:rsidRPr="0032011F">
        <w:t>z nieznacz</w:t>
      </w:r>
      <w:r w:rsidR="00365AE4" w:rsidRPr="0032011F">
        <w:t xml:space="preserve">nie zmniejszoną mocą chłodniczą. </w:t>
      </w:r>
    </w:p>
    <w:p w:rsidR="0020654C" w:rsidRPr="0032011F" w:rsidRDefault="0061563D" w:rsidP="0020654C">
      <w:pPr>
        <w:ind w:firstLine="709"/>
      </w:pPr>
      <w:r w:rsidRPr="0032011F">
        <w:t xml:space="preserve">Jednostki zewnętrzne posiadają możliwość ręcznej </w:t>
      </w:r>
      <w:r w:rsidR="0020654C" w:rsidRPr="0032011F">
        <w:t>lub</w:t>
      </w:r>
      <w:r w:rsidRPr="0032011F">
        <w:t xml:space="preserve"> automatycznej regulacji zmiany temperatury odparowania i skraplania czynnika chłodniczego poprzez wykorzystanie funkcji Eco. Dodatkową zaletą agregatów jest ograniczenie</w:t>
      </w:r>
      <w:r w:rsidR="00536193">
        <w:t xml:space="preserve"> poboru prądu w </w:t>
      </w:r>
      <w:r w:rsidR="0020654C" w:rsidRPr="0032011F">
        <w:t>zakresie 100</w:t>
      </w:r>
      <w:r w:rsidR="0020654C" w:rsidRPr="0032011F">
        <w:rPr>
          <w:rFonts w:cs="Times New Roman"/>
        </w:rPr>
        <w:t>÷</w:t>
      </w:r>
      <w:r w:rsidR="0020654C" w:rsidRPr="0032011F">
        <w:t xml:space="preserve">50% wartości nominalnej. </w:t>
      </w:r>
    </w:p>
    <w:p w:rsidR="005C017C" w:rsidRPr="0032011F" w:rsidRDefault="005C017C" w:rsidP="0020654C">
      <w:pPr>
        <w:ind w:firstLine="709"/>
      </w:pPr>
      <w:r w:rsidRPr="0032011F">
        <w:t>Rekomendowany dolny zakres pr</w:t>
      </w:r>
      <w:r w:rsidR="006D7E7E" w:rsidRPr="0032011F">
        <w:t>acy w trybie chłodzenia wynosi - 5</w:t>
      </w:r>
      <w:r w:rsidRPr="0032011F">
        <w:rPr>
          <w:vertAlign w:val="superscript"/>
        </w:rPr>
        <w:t>o</w:t>
      </w:r>
      <w:r w:rsidR="006D7E7E" w:rsidRPr="0032011F">
        <w:t>C, a w trybie grzania do -25</w:t>
      </w:r>
      <w:r w:rsidRPr="0032011F">
        <w:rPr>
          <w:vertAlign w:val="superscript"/>
        </w:rPr>
        <w:t>o</w:t>
      </w:r>
      <w:r w:rsidRPr="0032011F">
        <w:t>C. Rekomendowany górny zakres pr</w:t>
      </w:r>
      <w:r w:rsidR="006D7E7E" w:rsidRPr="0032011F">
        <w:t>acy w trybie chłodzenia wynosi 48</w:t>
      </w:r>
      <w:r w:rsidRPr="0032011F">
        <w:rPr>
          <w:vertAlign w:val="superscript"/>
        </w:rPr>
        <w:t>o</w:t>
      </w:r>
      <w:r w:rsidR="00536193">
        <w:t>C, a w </w:t>
      </w:r>
      <w:r w:rsidR="006D7E7E" w:rsidRPr="0032011F">
        <w:t>trybie grzania do 24</w:t>
      </w:r>
      <w:r w:rsidRPr="0032011F">
        <w:rPr>
          <w:vertAlign w:val="superscript"/>
        </w:rPr>
        <w:t>o</w:t>
      </w:r>
      <w:r w:rsidRPr="0032011F">
        <w:t xml:space="preserve">C. </w:t>
      </w:r>
    </w:p>
    <w:p w:rsidR="00192134" w:rsidRPr="0032011F" w:rsidRDefault="00192134" w:rsidP="004D7BF8">
      <w:pPr>
        <w:ind w:firstLine="709"/>
      </w:pPr>
      <w:r w:rsidRPr="0032011F">
        <w:t xml:space="preserve">Agregaty zostały wyposażone w wentylatory z </w:t>
      </w:r>
      <w:r w:rsidR="006D7E7E" w:rsidRPr="0032011F">
        <w:t>pionowym</w:t>
      </w:r>
      <w:r w:rsidRPr="0032011F">
        <w:t xml:space="preserve"> wyrzutem umożliwiające swobodny przepływ powietrza. </w:t>
      </w:r>
      <w:r w:rsidR="00C2536B">
        <w:t>Specjalna</w:t>
      </w:r>
      <w:r w:rsidR="00A148DD" w:rsidRPr="0032011F">
        <w:t xml:space="preserve"> konstrukcja wentylatora poprawia wzrost przepływu powietrza o 5%, redukcję poboru prądu o 15% i obniżenie poziomu hałasu o 3 dB(A). </w:t>
      </w:r>
      <w:r w:rsidR="00365AE4" w:rsidRPr="0032011F">
        <w:t xml:space="preserve">Urządzenie </w:t>
      </w:r>
      <w:r w:rsidR="002C1240" w:rsidRPr="0032011F">
        <w:t xml:space="preserve">dysponuje </w:t>
      </w:r>
      <w:r w:rsidR="00365AE4" w:rsidRPr="0032011F">
        <w:t xml:space="preserve">również </w:t>
      </w:r>
      <w:r w:rsidR="002C1240" w:rsidRPr="0032011F">
        <w:t>możliwością</w:t>
      </w:r>
      <w:r w:rsidR="00365AE4" w:rsidRPr="0032011F">
        <w:t xml:space="preserve"> ograniczenia poziomu mocy ciśnienia akustycznego poprzez zastosowanie trybu cichej pracy. Tryb aktywowany jest </w:t>
      </w:r>
      <w:r w:rsidR="00383C71" w:rsidRPr="0032011F">
        <w:t xml:space="preserve">automatycznie </w:t>
      </w:r>
      <w:r w:rsidR="00383C71" w:rsidRPr="0032011F">
        <w:lastRenderedPageBreak/>
        <w:t>i umożliwia redu</w:t>
      </w:r>
      <w:r w:rsidR="0020654C" w:rsidRPr="0032011F">
        <w:t>kcję hałasu o kolejno 3,5 i 7 dB</w:t>
      </w:r>
      <w:r w:rsidR="00383C71" w:rsidRPr="0032011F">
        <w:t xml:space="preserve">(A), albo uruchamiany na żądanie za pomocą styku bezpotencjałowego i </w:t>
      </w:r>
      <w:r w:rsidR="002C1240" w:rsidRPr="0032011F">
        <w:t>wybranie</w:t>
      </w:r>
      <w:r w:rsidR="00383C71" w:rsidRPr="0032011F">
        <w:t xml:space="preserve"> konkretne</w:t>
      </w:r>
      <w:r w:rsidR="004E2FD4" w:rsidRPr="0032011F">
        <w:t>j</w:t>
      </w:r>
      <w:r w:rsidR="00383C71" w:rsidRPr="0032011F">
        <w:t xml:space="preserve"> nastawy </w:t>
      </w:r>
      <w:r w:rsidR="004E2FD4" w:rsidRPr="0032011F">
        <w:t xml:space="preserve">generowanego </w:t>
      </w:r>
      <w:r w:rsidR="00383C71" w:rsidRPr="0032011F">
        <w:t>poziomu hałasu.</w:t>
      </w:r>
    </w:p>
    <w:p w:rsidR="00924569" w:rsidRPr="0032011F" w:rsidRDefault="004E2FD4" w:rsidP="0020654C">
      <w:pPr>
        <w:ind w:firstLine="709"/>
      </w:pPr>
      <w:r w:rsidRPr="0032011F">
        <w:t xml:space="preserve">Agregaty </w:t>
      </w:r>
      <w:r w:rsidR="002C1240" w:rsidRPr="0032011F">
        <w:t xml:space="preserve">posiadają funkcję </w:t>
      </w:r>
      <w:r w:rsidR="00715D64">
        <w:t>inteligentnego odszraniania</w:t>
      </w:r>
      <w:r w:rsidR="009A720D" w:rsidRPr="0032011F">
        <w:t xml:space="preserve">. </w:t>
      </w:r>
      <w:r w:rsidR="00BB00B2" w:rsidRPr="0032011F">
        <w:t>Zaawansowany a</w:t>
      </w:r>
      <w:r w:rsidR="00924569" w:rsidRPr="0032011F">
        <w:t xml:space="preserve">lgorytm </w:t>
      </w:r>
      <w:r w:rsidR="001665EE">
        <w:t xml:space="preserve">oszraniania </w:t>
      </w:r>
      <w:r w:rsidR="00F860A0" w:rsidRPr="0032011F">
        <w:t>wymiennika</w:t>
      </w:r>
      <w:r w:rsidR="000D1B1E">
        <w:t xml:space="preserve"> </w:t>
      </w:r>
      <w:r w:rsidR="009A720D" w:rsidRPr="0032011F">
        <w:t>sprawdza</w:t>
      </w:r>
      <w:r w:rsidR="00924569" w:rsidRPr="0032011F">
        <w:t xml:space="preserve"> wiele parametrów tj. warunki powietrza zewnętrznego, </w:t>
      </w:r>
      <w:r w:rsidR="00BB00B2" w:rsidRPr="0032011F">
        <w:t xml:space="preserve">opór przepływu powietrza oraz </w:t>
      </w:r>
      <w:r w:rsidR="00924569" w:rsidRPr="0032011F">
        <w:t>prąd pobierany przez silniki wentylatorów</w:t>
      </w:r>
      <w:r w:rsidR="00BB00B2" w:rsidRPr="0032011F">
        <w:t>,</w:t>
      </w:r>
      <w:r w:rsidR="001665EE">
        <w:t xml:space="preserve"> </w:t>
      </w:r>
      <w:r w:rsidR="009A720D" w:rsidRPr="0032011F">
        <w:t>kontrolując</w:t>
      </w:r>
      <w:r w:rsidR="00BB00B2" w:rsidRPr="0032011F">
        <w:t>ym sam</w:t>
      </w:r>
      <w:r w:rsidR="00924569" w:rsidRPr="0032011F">
        <w:t xml:space="preserve"> stopień </w:t>
      </w:r>
      <w:r w:rsidR="00BB00B2" w:rsidRPr="0032011F">
        <w:t xml:space="preserve">jego zaszronienia. </w:t>
      </w:r>
      <w:r w:rsidR="00F860A0" w:rsidRPr="0032011F">
        <w:t>P</w:t>
      </w:r>
      <w:r w:rsidR="00BB00B2" w:rsidRPr="0032011F">
        <w:t xml:space="preserve">rzekłada się to na </w:t>
      </w:r>
      <w:r w:rsidR="00F860A0" w:rsidRPr="0032011F">
        <w:t xml:space="preserve">wielogodzinną </w:t>
      </w:r>
      <w:r w:rsidR="00BB00B2" w:rsidRPr="0032011F">
        <w:t>pracę</w:t>
      </w:r>
      <w:r w:rsidR="001665EE">
        <w:t xml:space="preserve"> </w:t>
      </w:r>
      <w:r w:rsidR="00924569" w:rsidRPr="0032011F">
        <w:t>agregat</w:t>
      </w:r>
      <w:r w:rsidR="00BB00B2" w:rsidRPr="0032011F">
        <w:t>u</w:t>
      </w:r>
      <w:r w:rsidR="001665EE">
        <w:t xml:space="preserve"> </w:t>
      </w:r>
      <w:r w:rsidR="009A720D" w:rsidRPr="0032011F">
        <w:t>w trybie grzania</w:t>
      </w:r>
      <w:r w:rsidR="00BB00B2" w:rsidRPr="0032011F">
        <w:t xml:space="preserve"> bez</w:t>
      </w:r>
      <w:r w:rsidR="00F860A0" w:rsidRPr="0032011F">
        <w:t xml:space="preserve"> niepotrzebnych przerw na jego odszranianie oraz mniejsze zużycie energii.</w:t>
      </w:r>
    </w:p>
    <w:p w:rsidR="0020654C" w:rsidRPr="0032011F" w:rsidRDefault="000A1559" w:rsidP="00E479BE">
      <w:pPr>
        <w:ind w:firstLine="709"/>
      </w:pPr>
      <w:r w:rsidRPr="0032011F">
        <w:t xml:space="preserve">W momencie </w:t>
      </w:r>
      <w:r w:rsidR="001A7EB2" w:rsidRPr="0032011F">
        <w:t xml:space="preserve">jednoczesnego </w:t>
      </w:r>
      <w:r w:rsidRPr="0032011F">
        <w:t xml:space="preserve">zaniku napięcia </w:t>
      </w:r>
      <w:r w:rsidR="00536193">
        <w:t>dla jednostek zewnętrznych i </w:t>
      </w:r>
      <w:r w:rsidR="001A7EB2" w:rsidRPr="0032011F">
        <w:t xml:space="preserve">wewnętrznych </w:t>
      </w:r>
      <w:r w:rsidRPr="0032011F">
        <w:t xml:space="preserve">system klimatyzacji stosuje </w:t>
      </w:r>
      <w:r w:rsidR="00E479BE" w:rsidRPr="0032011F">
        <w:t>automatyczny restart</w:t>
      </w:r>
      <w:r w:rsidR="00536193">
        <w:t>u</w:t>
      </w:r>
      <w:r w:rsidR="001665EE">
        <w:t xml:space="preserve"> </w:t>
      </w:r>
      <w:r w:rsidR="00536193">
        <w:t>rządzeń, w </w:t>
      </w:r>
      <w:r w:rsidR="001A7EB2" w:rsidRPr="0032011F">
        <w:t>przypadku niejednoczesnego zaniku  napięcia funkcja ta jest realizowana z poziomu sterownika</w:t>
      </w:r>
      <w:r w:rsidR="00C2536B">
        <w:t>.</w:t>
      </w:r>
    </w:p>
    <w:p w:rsidR="0005395E" w:rsidRPr="0032011F" w:rsidRDefault="003E2B18" w:rsidP="0005395E">
      <w:pPr>
        <w:ind w:firstLine="709"/>
      </w:pPr>
      <w:r w:rsidRPr="0032011F">
        <w:t>W</w:t>
      </w:r>
      <w:r w:rsidR="006D0379" w:rsidRPr="0032011F">
        <w:t xml:space="preserve">ymiennik </w:t>
      </w:r>
      <w:r w:rsidR="0005395E" w:rsidRPr="0032011F">
        <w:t>jednostki zewnętrznej</w:t>
      </w:r>
      <w:r w:rsidR="001665EE">
        <w:t xml:space="preserve"> </w:t>
      </w:r>
      <w:r w:rsidR="00F860A0" w:rsidRPr="0032011F">
        <w:t>zbud</w:t>
      </w:r>
      <w:r w:rsidR="00536193">
        <w:t>owany jest z rur chłodniczych o </w:t>
      </w:r>
      <w:r w:rsidR="00F860A0" w:rsidRPr="0032011F">
        <w:t xml:space="preserve">zróżnicowanych średnicach i nieregularnych rzędach oraz </w:t>
      </w:r>
      <w:r w:rsidR="0005395E" w:rsidRPr="0032011F">
        <w:t>zmienn</w:t>
      </w:r>
      <w:r w:rsidR="00F860A0" w:rsidRPr="0032011F">
        <w:t xml:space="preserve">ej gęstości lamel  </w:t>
      </w:r>
      <w:r w:rsidR="0005395E" w:rsidRPr="0032011F">
        <w:t>poprawiających</w:t>
      </w:r>
      <w:r w:rsidR="001665EE">
        <w:t xml:space="preserve"> </w:t>
      </w:r>
      <w:r w:rsidRPr="0032011F">
        <w:t>wymianę ciepła.</w:t>
      </w:r>
      <w:r w:rsidR="0005395E" w:rsidRPr="0032011F">
        <w:t xml:space="preserve"> Lamele dodatkowo pokryto podwó</w:t>
      </w:r>
      <w:r w:rsidR="00786B78" w:rsidRPr="0032011F">
        <w:t>jną warstwą powłok – hydrofilową</w:t>
      </w:r>
      <w:r w:rsidR="0005395E" w:rsidRPr="0032011F">
        <w:t xml:space="preserve"> i chroniącą wymiennik przed k</w:t>
      </w:r>
      <w:r w:rsidR="0061563D" w:rsidRPr="0032011F">
        <w:t>oro</w:t>
      </w:r>
      <w:r w:rsidR="00536193">
        <w:t>zyjnym działaniem środowiska, o </w:t>
      </w:r>
      <w:r w:rsidR="0061563D" w:rsidRPr="0032011F">
        <w:t>potwierdzonej trwałości przez okres 27 lat.</w:t>
      </w:r>
    </w:p>
    <w:p w:rsidR="0026282B" w:rsidRPr="0032011F" w:rsidRDefault="00E0298D" w:rsidP="001F5285">
      <w:pPr>
        <w:ind w:firstLine="709"/>
      </w:pPr>
      <w:r w:rsidRPr="0032011F">
        <w:t>W agregatach zastosowano innowacyjne</w:t>
      </w:r>
      <w:r w:rsidR="0026282B" w:rsidRPr="0032011F">
        <w:t xml:space="preserve"> chłodzenie mo</w:t>
      </w:r>
      <w:r w:rsidRPr="0032011F">
        <w:t>dułów elektronicznych bezpośrednio przez instalację chłodniczą</w:t>
      </w:r>
      <w:r w:rsidR="0005395E" w:rsidRPr="0032011F">
        <w:t xml:space="preserve"> (ekonomizer)</w:t>
      </w:r>
      <w:r w:rsidRPr="0032011F">
        <w:t>.</w:t>
      </w:r>
      <w:r w:rsidR="001F5285" w:rsidRPr="0032011F">
        <w:t xml:space="preserve"> Zapewnia to stabilną pracę podzespołów sterujących niezależnie od warunków atmosferycznych.</w:t>
      </w:r>
    </w:p>
    <w:p w:rsidR="00A148DD" w:rsidRDefault="00A148DD" w:rsidP="001F5285">
      <w:pPr>
        <w:ind w:firstLine="709"/>
      </w:pPr>
      <w:r w:rsidRPr="0032011F">
        <w:t>Jednostki zewnętrzne posiadają certyfikat</w:t>
      </w:r>
      <w:r w:rsidRPr="0032011F">
        <w:rPr>
          <w:i/>
        </w:rPr>
        <w:t xml:space="preserve"> EUROVENT </w:t>
      </w:r>
      <w:r w:rsidR="00C2536B">
        <w:rPr>
          <w:i/>
        </w:rPr>
        <w:t xml:space="preserve">lub równoważny </w:t>
      </w:r>
      <w:r w:rsidRPr="0032011F">
        <w:t>potwierdzający efektywność energetyczną oraz parametry proponowanych urządzeń.</w:t>
      </w:r>
    </w:p>
    <w:p w:rsidR="00D11E6A" w:rsidRDefault="00D11E6A" w:rsidP="001F5285">
      <w:pPr>
        <w:ind w:firstLine="709"/>
      </w:pPr>
      <w:r>
        <w:t>Bilans Chłodu i dobór jednostek zewnętrznych:</w:t>
      </w:r>
    </w:p>
    <w:p w:rsidR="00D11E6A" w:rsidRPr="00D11E6A" w:rsidRDefault="00D11E6A" w:rsidP="00D11E6A">
      <w:pPr>
        <w:spacing w:after="0"/>
        <w:rPr>
          <w:b/>
          <w:u w:val="single"/>
        </w:rPr>
      </w:pPr>
      <w:r w:rsidRPr="00D11E6A">
        <w:rPr>
          <w:b/>
          <w:u w:val="single"/>
        </w:rPr>
        <w:t xml:space="preserve">SKRZYDŁO „PRAWE” </w:t>
      </w:r>
    </w:p>
    <w:p w:rsidR="00D11E6A" w:rsidRPr="00D416A7" w:rsidRDefault="00D11E6A" w:rsidP="00815D6B">
      <w:pPr>
        <w:pStyle w:val="Akapitzlist"/>
        <w:numPr>
          <w:ilvl w:val="0"/>
          <w:numId w:val="35"/>
        </w:numPr>
        <w:spacing w:after="0"/>
        <w:ind w:left="714" w:hanging="357"/>
      </w:pPr>
      <w:r w:rsidRPr="00D416A7">
        <w:t xml:space="preserve">IV P = 18 pom. x 3,6 kW = 64,8 kW </w:t>
      </w:r>
      <w:r w:rsidR="000D1B1E" w:rsidRPr="00D416A7">
        <w:t>proj.</w:t>
      </w:r>
      <w:r w:rsidRPr="00D416A7">
        <w:t xml:space="preserve"> się agregat o wyd. chłodniczej 50 kW</w:t>
      </w:r>
    </w:p>
    <w:p w:rsidR="00D11E6A" w:rsidRPr="00D416A7" w:rsidRDefault="00D11E6A" w:rsidP="00D11E6A">
      <w:pPr>
        <w:spacing w:after="0"/>
        <w:rPr>
          <w:b/>
          <w:u w:val="single"/>
        </w:rPr>
      </w:pPr>
      <w:r w:rsidRPr="00D416A7">
        <w:rPr>
          <w:b/>
          <w:u w:val="single"/>
        </w:rPr>
        <w:t xml:space="preserve">SKRZYDŁO „LEWE” </w:t>
      </w:r>
    </w:p>
    <w:p w:rsidR="000D1B1E" w:rsidRPr="00D416A7" w:rsidRDefault="000D1B1E" w:rsidP="00815D6B">
      <w:pPr>
        <w:pStyle w:val="Akapitzlist"/>
        <w:numPr>
          <w:ilvl w:val="0"/>
          <w:numId w:val="35"/>
        </w:numPr>
        <w:spacing w:after="0"/>
        <w:ind w:left="714" w:hanging="357"/>
      </w:pPr>
      <w:r w:rsidRPr="00D416A7">
        <w:t xml:space="preserve">IV P = 14 pom. x 3,6 kW = 50,6 kW proj. się agregat o wyd. chłodniczej </w:t>
      </w:r>
      <w:r w:rsidR="00540A00" w:rsidRPr="00D416A7">
        <w:t>45</w:t>
      </w:r>
      <w:r w:rsidRPr="00D416A7">
        <w:t xml:space="preserve"> kW</w:t>
      </w:r>
    </w:p>
    <w:p w:rsidR="000D1B1E" w:rsidRPr="00D416A7" w:rsidRDefault="000D1B1E" w:rsidP="000D1B1E">
      <w:pPr>
        <w:spacing w:after="0"/>
        <w:rPr>
          <w:b/>
          <w:u w:val="single"/>
        </w:rPr>
      </w:pPr>
      <w:r w:rsidRPr="00D416A7">
        <w:rPr>
          <w:b/>
          <w:u w:val="single"/>
        </w:rPr>
        <w:t xml:space="preserve">SKRZYDŁO „OFICYNA” </w:t>
      </w:r>
    </w:p>
    <w:p w:rsidR="000D1B1E" w:rsidRPr="00D416A7" w:rsidRDefault="000D1B1E" w:rsidP="000D1B1E">
      <w:pPr>
        <w:pStyle w:val="Akapitzlist"/>
        <w:numPr>
          <w:ilvl w:val="0"/>
          <w:numId w:val="35"/>
        </w:numPr>
      </w:pPr>
      <w:r w:rsidRPr="00D416A7">
        <w:t xml:space="preserve">IV P = 14 pom. x 3,6 kW = 50,4 kW proj. się agregat o wyd. chłodniczej </w:t>
      </w:r>
      <w:r w:rsidR="00540A00" w:rsidRPr="00D416A7">
        <w:t>45</w:t>
      </w:r>
      <w:r w:rsidRPr="00D416A7">
        <w:t xml:space="preserve"> kW</w:t>
      </w:r>
    </w:p>
    <w:p w:rsidR="002C412E" w:rsidRDefault="00192134" w:rsidP="002C412E">
      <w:r w:rsidRPr="00D416A7">
        <w:t>W projekcie wykorzystano modele urządzeń w wersji rewersyjnej pompy ciepła</w:t>
      </w:r>
      <w:r w:rsidR="001665EE" w:rsidRPr="00D416A7">
        <w:t xml:space="preserve"> </w:t>
      </w:r>
      <w:r w:rsidR="00FD1D45" w:rsidRPr="00D416A7">
        <w:t>zawarte w</w:t>
      </w:r>
      <w:r w:rsidR="00FD1D45" w:rsidRPr="0032011F">
        <w:t xml:space="preserve"> poniższym zestawieniu: </w:t>
      </w:r>
    </w:p>
    <w:p w:rsidR="005A2210" w:rsidRDefault="005A2210" w:rsidP="002C412E"/>
    <w:tbl>
      <w:tblPr>
        <w:tblW w:w="9960" w:type="dxa"/>
        <w:tblInd w:w="80" w:type="dxa"/>
        <w:tblCellMar>
          <w:left w:w="70" w:type="dxa"/>
          <w:right w:w="70" w:type="dxa"/>
        </w:tblCellMar>
        <w:tblLook w:val="04A0"/>
      </w:tblPr>
      <w:tblGrid>
        <w:gridCol w:w="960"/>
        <w:gridCol w:w="9000"/>
      </w:tblGrid>
      <w:tr w:rsidR="00815D6B" w:rsidRPr="00911D40" w:rsidTr="00815D6B">
        <w:trPr>
          <w:trHeight w:val="300"/>
        </w:trPr>
        <w:tc>
          <w:tcPr>
            <w:tcW w:w="96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815D6B" w:rsidRPr="00911D40" w:rsidRDefault="00815D6B" w:rsidP="00815D6B">
            <w:pPr>
              <w:spacing w:after="0" w:line="240" w:lineRule="auto"/>
              <w:jc w:val="center"/>
              <w:rPr>
                <w:rFonts w:ascii="Calibri" w:hAnsi="Calibri" w:cs="Calibri"/>
                <w:color w:val="000000"/>
                <w:lang w:eastAsia="pl-PL"/>
              </w:rPr>
            </w:pPr>
            <w:r>
              <w:rPr>
                <w:rFonts w:ascii="Calibri" w:hAnsi="Calibri" w:cs="Calibri"/>
                <w:color w:val="000000"/>
                <w:lang w:eastAsia="pl-PL"/>
              </w:rPr>
              <w:t>3</w:t>
            </w:r>
          </w:p>
        </w:tc>
        <w:tc>
          <w:tcPr>
            <w:tcW w:w="9000" w:type="dxa"/>
            <w:tcBorders>
              <w:top w:val="single" w:sz="4" w:space="0" w:color="auto"/>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Calibri" w:hAnsi="Calibri" w:cs="Calibri"/>
                <w:color w:val="000000"/>
                <w:lang w:eastAsia="pl-PL"/>
              </w:rPr>
            </w:pPr>
            <w:r w:rsidRPr="00911D40">
              <w:rPr>
                <w:rFonts w:ascii="Calibri" w:hAnsi="Calibri" w:cs="Calibri"/>
                <w:color w:val="000000"/>
                <w:sz w:val="22"/>
                <w:lang w:eastAsia="pl-PL"/>
              </w:rPr>
              <w:t xml:space="preserve">Jednostka zewnętrzna VRF o wydajności chłodniczej </w:t>
            </w:r>
            <w:r>
              <w:rPr>
                <w:rFonts w:ascii="Calibri" w:hAnsi="Calibri" w:cs="Calibri"/>
                <w:color w:val="000000"/>
                <w:sz w:val="22"/>
                <w:lang w:eastAsia="pl-PL"/>
              </w:rPr>
              <w:t>45,0</w:t>
            </w:r>
            <w:r w:rsidRPr="00911D40">
              <w:rPr>
                <w:rFonts w:ascii="Calibri" w:hAnsi="Calibri" w:cs="Calibri"/>
                <w:color w:val="000000"/>
                <w:sz w:val="22"/>
                <w:lang w:eastAsia="pl-PL"/>
              </w:rPr>
              <w:t xml:space="preserve"> kW</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nominalna moc chłodnicza nie mniejsza niż </w:t>
            </w:r>
            <w:r>
              <w:rPr>
                <w:rFonts w:ascii="Calibri" w:hAnsi="Calibri" w:cs="Calibri"/>
                <w:color w:val="000000"/>
                <w:sz w:val="22"/>
                <w:lang w:eastAsia="pl-PL"/>
              </w:rPr>
              <w:t>45,0</w:t>
            </w:r>
            <w:r w:rsidRPr="00911D40">
              <w:rPr>
                <w:rFonts w:ascii="Calibri" w:hAnsi="Calibri" w:cs="Calibri"/>
                <w:color w:val="000000"/>
                <w:sz w:val="22"/>
                <w:lang w:eastAsia="pl-PL"/>
              </w:rPr>
              <w:t xml:space="preserve"> kW</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wymiary jednostki zewnętrznej nie większe niż </w:t>
            </w:r>
            <w:r>
              <w:rPr>
                <w:rFonts w:ascii="Calibri" w:hAnsi="Calibri" w:cs="Calibri"/>
                <w:color w:val="000000"/>
                <w:sz w:val="22"/>
                <w:lang w:eastAsia="pl-PL"/>
              </w:rPr>
              <w:t>134</w:t>
            </w:r>
            <w:r w:rsidRPr="00911D40">
              <w:rPr>
                <w:rFonts w:ascii="Calibri" w:hAnsi="Calibri" w:cs="Calibri"/>
                <w:color w:val="000000"/>
                <w:sz w:val="22"/>
                <w:lang w:eastAsia="pl-PL"/>
              </w:rPr>
              <w:t>0x1635x</w:t>
            </w:r>
            <w:r>
              <w:rPr>
                <w:rFonts w:ascii="Calibri" w:hAnsi="Calibri" w:cs="Calibri"/>
                <w:color w:val="000000"/>
                <w:sz w:val="22"/>
                <w:lang w:eastAsia="pl-PL"/>
              </w:rPr>
              <w:t>85</w:t>
            </w:r>
            <w:r w:rsidRPr="00911D40">
              <w:rPr>
                <w:rFonts w:ascii="Calibri" w:hAnsi="Calibri" w:cs="Calibri"/>
                <w:color w:val="000000"/>
                <w:sz w:val="22"/>
                <w:lang w:eastAsia="pl-PL"/>
              </w:rPr>
              <w:t>0 mm</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poziom ciśnienia akustycznego nie wyższy niż </w:t>
            </w:r>
            <w:r>
              <w:rPr>
                <w:rFonts w:ascii="Calibri" w:hAnsi="Calibri" w:cs="Calibri"/>
                <w:color w:val="000000"/>
                <w:sz w:val="22"/>
                <w:lang w:eastAsia="pl-PL"/>
              </w:rPr>
              <w:t>43-65</w:t>
            </w:r>
            <w:r w:rsidRPr="00911D40">
              <w:rPr>
                <w:rFonts w:ascii="Calibri" w:hAnsi="Calibri" w:cs="Calibri"/>
                <w:color w:val="000000"/>
                <w:sz w:val="22"/>
                <w:lang w:eastAsia="pl-PL"/>
              </w:rPr>
              <w:t xml:space="preserve"> dB(A) </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nominalny pobór mocy (dla chłodzenia) nie większy niż  </w:t>
            </w:r>
            <w:r>
              <w:rPr>
                <w:rFonts w:ascii="Calibri" w:hAnsi="Calibri" w:cs="Calibri"/>
                <w:color w:val="000000"/>
                <w:sz w:val="22"/>
                <w:lang w:eastAsia="pl-PL"/>
              </w:rPr>
              <w:t>12,0</w:t>
            </w:r>
            <w:r w:rsidRPr="00911D40">
              <w:rPr>
                <w:rFonts w:ascii="Calibri" w:hAnsi="Calibri" w:cs="Calibri"/>
                <w:color w:val="000000"/>
                <w:sz w:val="22"/>
                <w:lang w:eastAsia="pl-PL"/>
              </w:rPr>
              <w:t xml:space="preserve"> kW</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zakres temperatury pracy (dla chłodzenia)  -5 ~  + 48 °C</w:t>
            </w:r>
          </w:p>
        </w:tc>
      </w:tr>
      <w:tr w:rsidR="00815D6B" w:rsidRPr="00911D40" w:rsidTr="00815D6B">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Default="00815D6B" w:rsidP="00815D6B">
            <w:pPr>
              <w:spacing w:after="0" w:line="240" w:lineRule="auto"/>
              <w:rPr>
                <w:rFonts w:ascii="Calibri" w:hAnsi="Calibri" w:cs="Calibri"/>
                <w:color w:val="00000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certyfikat Eurovent</w:t>
            </w:r>
          </w:p>
          <w:p w:rsidR="00815D6B" w:rsidRDefault="00815D6B" w:rsidP="00815D6B">
            <w:pPr>
              <w:spacing w:after="0" w:line="240" w:lineRule="auto"/>
              <w:rPr>
                <w:rFonts w:ascii="Calibri" w:hAnsi="Calibri" w:cs="Calibri"/>
                <w:color w:val="000000"/>
                <w:lang w:eastAsia="pl-PL"/>
              </w:rPr>
            </w:pPr>
            <w:r>
              <w:rPr>
                <w:rFonts w:ascii="Calibri" w:hAnsi="Calibri" w:cs="Calibri"/>
                <w:color w:val="000000"/>
                <w:sz w:val="22"/>
                <w:lang w:eastAsia="pl-PL"/>
              </w:rPr>
              <w:t>-      zasilanie: 380-415V/3N/50Hz</w:t>
            </w:r>
          </w:p>
          <w:p w:rsidR="00815D6B" w:rsidRPr="00911D40" w:rsidRDefault="00815D6B" w:rsidP="00815D6B">
            <w:pPr>
              <w:spacing w:after="0" w:line="240" w:lineRule="auto"/>
              <w:rPr>
                <w:rFonts w:ascii="Arial" w:hAnsi="Arial" w:cs="Arial"/>
                <w:color w:val="000000"/>
                <w:sz w:val="20"/>
                <w:szCs w:val="20"/>
                <w:lang w:eastAsia="pl-PL"/>
              </w:rPr>
            </w:pPr>
            <w:r>
              <w:rPr>
                <w:rFonts w:ascii="Calibri" w:hAnsi="Calibri" w:cs="Calibri"/>
                <w:color w:val="000000"/>
                <w:sz w:val="22"/>
                <w:lang w:eastAsia="pl-PL"/>
              </w:rPr>
              <w:t>-      masa: 304 kg</w:t>
            </w:r>
          </w:p>
        </w:tc>
      </w:tr>
      <w:tr w:rsidR="00815D6B" w:rsidRPr="00911D40" w:rsidTr="00815D6B">
        <w:trPr>
          <w:trHeight w:val="300"/>
        </w:trPr>
        <w:tc>
          <w:tcPr>
            <w:tcW w:w="960" w:type="dxa"/>
            <w:vMerge/>
            <w:tcBorders>
              <w:top w:val="nil"/>
              <w:left w:val="single" w:sz="8" w:space="0" w:color="auto"/>
              <w:bottom w:val="single" w:sz="4" w:space="0" w:color="auto"/>
              <w:right w:val="single" w:sz="8" w:space="0" w:color="auto"/>
            </w:tcBorders>
            <w:vAlign w:val="center"/>
            <w:hideMark/>
          </w:tcPr>
          <w:p w:rsidR="00815D6B" w:rsidRPr="00911D40" w:rsidRDefault="00815D6B" w:rsidP="00815D6B">
            <w:pPr>
              <w:spacing w:after="0" w:line="240" w:lineRule="auto"/>
              <w:rPr>
                <w:rFonts w:ascii="Calibri" w:hAnsi="Calibri" w:cs="Calibri"/>
                <w:color w:val="000000"/>
                <w:lang w:eastAsia="pl-PL"/>
              </w:rPr>
            </w:pPr>
          </w:p>
        </w:tc>
        <w:tc>
          <w:tcPr>
            <w:tcW w:w="9000" w:type="dxa"/>
            <w:tcBorders>
              <w:top w:val="nil"/>
              <w:left w:val="nil"/>
              <w:bottom w:val="single" w:sz="4" w:space="0" w:color="auto"/>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p>
        </w:tc>
      </w:tr>
      <w:tr w:rsidR="00815D6B" w:rsidRPr="00911D40" w:rsidTr="00815D6B">
        <w:trPr>
          <w:trHeight w:val="300"/>
        </w:trPr>
        <w:tc>
          <w:tcPr>
            <w:tcW w:w="960" w:type="dxa"/>
            <w:vMerge w:val="restart"/>
            <w:tcBorders>
              <w:top w:val="single" w:sz="4" w:space="0" w:color="auto"/>
              <w:left w:val="single" w:sz="8" w:space="0" w:color="auto"/>
              <w:bottom w:val="single" w:sz="8" w:space="0" w:color="auto"/>
              <w:right w:val="single" w:sz="8" w:space="0" w:color="auto"/>
            </w:tcBorders>
            <w:shd w:val="clear" w:color="auto" w:fill="auto"/>
            <w:noWrap/>
            <w:vAlign w:val="center"/>
            <w:hideMark/>
          </w:tcPr>
          <w:p w:rsidR="00815D6B" w:rsidRPr="00911D40" w:rsidRDefault="00815D6B" w:rsidP="00815D6B">
            <w:pPr>
              <w:spacing w:after="0" w:line="240" w:lineRule="auto"/>
              <w:jc w:val="center"/>
              <w:rPr>
                <w:rFonts w:ascii="Calibri" w:hAnsi="Calibri" w:cs="Calibri"/>
                <w:color w:val="000000"/>
                <w:lang w:eastAsia="pl-PL"/>
              </w:rPr>
            </w:pPr>
            <w:r>
              <w:rPr>
                <w:rFonts w:ascii="Calibri" w:hAnsi="Calibri" w:cs="Calibri"/>
                <w:color w:val="000000"/>
                <w:lang w:eastAsia="pl-PL"/>
              </w:rPr>
              <w:t>4</w:t>
            </w:r>
          </w:p>
        </w:tc>
        <w:tc>
          <w:tcPr>
            <w:tcW w:w="9000" w:type="dxa"/>
            <w:tcBorders>
              <w:top w:val="single" w:sz="4" w:space="0" w:color="auto"/>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Calibri" w:hAnsi="Calibri" w:cs="Calibri"/>
                <w:color w:val="000000"/>
                <w:lang w:eastAsia="pl-PL"/>
              </w:rPr>
            </w:pPr>
            <w:r w:rsidRPr="00911D40">
              <w:rPr>
                <w:rFonts w:ascii="Calibri" w:hAnsi="Calibri" w:cs="Calibri"/>
                <w:color w:val="000000"/>
                <w:sz w:val="22"/>
                <w:lang w:eastAsia="pl-PL"/>
              </w:rPr>
              <w:t xml:space="preserve">Jednostka zewnętrzna VRF o wydajności chłodniczej </w:t>
            </w:r>
            <w:r>
              <w:rPr>
                <w:rFonts w:ascii="Calibri" w:hAnsi="Calibri" w:cs="Calibri"/>
                <w:color w:val="000000"/>
                <w:sz w:val="22"/>
                <w:lang w:eastAsia="pl-PL"/>
              </w:rPr>
              <w:t>50,0</w:t>
            </w:r>
            <w:r w:rsidRPr="00911D40">
              <w:rPr>
                <w:rFonts w:ascii="Calibri" w:hAnsi="Calibri" w:cs="Calibri"/>
                <w:color w:val="000000"/>
                <w:sz w:val="22"/>
                <w:lang w:eastAsia="pl-PL"/>
              </w:rPr>
              <w:t xml:space="preserve"> kW</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nominalna moc chłodnicza nie mniejsza niż </w:t>
            </w:r>
            <w:r>
              <w:rPr>
                <w:rFonts w:ascii="Calibri" w:hAnsi="Calibri" w:cs="Calibri"/>
                <w:color w:val="000000"/>
                <w:sz w:val="22"/>
                <w:lang w:eastAsia="pl-PL"/>
              </w:rPr>
              <w:t>50,0</w:t>
            </w:r>
            <w:r w:rsidRPr="00911D40">
              <w:rPr>
                <w:rFonts w:ascii="Calibri" w:hAnsi="Calibri" w:cs="Calibri"/>
                <w:color w:val="000000"/>
                <w:sz w:val="22"/>
                <w:lang w:eastAsia="pl-PL"/>
              </w:rPr>
              <w:t xml:space="preserve"> kW</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wymiary jednostki zewnętrznej nie większe niż </w:t>
            </w:r>
            <w:r>
              <w:rPr>
                <w:rFonts w:ascii="Calibri" w:hAnsi="Calibri" w:cs="Calibri"/>
                <w:color w:val="000000"/>
                <w:sz w:val="22"/>
                <w:lang w:eastAsia="pl-PL"/>
              </w:rPr>
              <w:t>134</w:t>
            </w:r>
            <w:r w:rsidRPr="00911D40">
              <w:rPr>
                <w:rFonts w:ascii="Calibri" w:hAnsi="Calibri" w:cs="Calibri"/>
                <w:color w:val="000000"/>
                <w:sz w:val="22"/>
                <w:lang w:eastAsia="pl-PL"/>
              </w:rPr>
              <w:t>0x1635x</w:t>
            </w:r>
            <w:r>
              <w:rPr>
                <w:rFonts w:ascii="Calibri" w:hAnsi="Calibri" w:cs="Calibri"/>
                <w:color w:val="000000"/>
                <w:sz w:val="22"/>
                <w:lang w:eastAsia="pl-PL"/>
              </w:rPr>
              <w:t>85</w:t>
            </w:r>
            <w:r w:rsidRPr="00911D40">
              <w:rPr>
                <w:rFonts w:ascii="Calibri" w:hAnsi="Calibri" w:cs="Calibri"/>
                <w:color w:val="000000"/>
                <w:sz w:val="22"/>
                <w:lang w:eastAsia="pl-PL"/>
              </w:rPr>
              <w:t>0 mm</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poziom ciśnienia akustycznego nie wyższy niż </w:t>
            </w:r>
            <w:r>
              <w:rPr>
                <w:rFonts w:ascii="Calibri" w:hAnsi="Calibri" w:cs="Calibri"/>
                <w:color w:val="000000"/>
                <w:sz w:val="22"/>
                <w:lang w:eastAsia="pl-PL"/>
              </w:rPr>
              <w:t>43-65</w:t>
            </w:r>
            <w:r w:rsidRPr="00911D40">
              <w:rPr>
                <w:rFonts w:ascii="Calibri" w:hAnsi="Calibri" w:cs="Calibri"/>
                <w:color w:val="000000"/>
                <w:sz w:val="22"/>
                <w:lang w:eastAsia="pl-PL"/>
              </w:rPr>
              <w:t xml:space="preserve"> dB(A) </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815D6B">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nominalny pobór mocy (dla chłodzenia) nie większy niż  </w:t>
            </w:r>
            <w:r>
              <w:rPr>
                <w:rFonts w:ascii="Calibri" w:hAnsi="Calibri" w:cs="Calibri"/>
                <w:color w:val="000000"/>
                <w:sz w:val="22"/>
                <w:lang w:eastAsia="pl-PL"/>
              </w:rPr>
              <w:t>12,5</w:t>
            </w:r>
            <w:r w:rsidRPr="00911D40">
              <w:rPr>
                <w:rFonts w:ascii="Calibri" w:hAnsi="Calibri" w:cs="Calibri"/>
                <w:color w:val="000000"/>
                <w:sz w:val="22"/>
                <w:lang w:eastAsia="pl-PL"/>
              </w:rPr>
              <w:t xml:space="preserve"> kW</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zakres temperatury pracy (dla chłodzenia)  -5 ~  + 48 °C</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Default="00815D6B" w:rsidP="00815D6B">
            <w:pPr>
              <w:spacing w:after="0" w:line="240" w:lineRule="auto"/>
              <w:rPr>
                <w:rFonts w:ascii="Calibri" w:hAnsi="Calibri" w:cs="Calibri"/>
                <w:color w:val="000000"/>
                <w:lang w:eastAsia="pl-PL"/>
              </w:rPr>
            </w:pPr>
            <w:r w:rsidRPr="00911D40">
              <w:rPr>
                <w:rFonts w:ascii="Arial" w:hAnsi="Arial" w:cs="Arial"/>
                <w:color w:val="000000"/>
                <w:sz w:val="20"/>
                <w:szCs w:val="20"/>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certyfikat Eurovent</w:t>
            </w:r>
          </w:p>
          <w:p w:rsidR="00815D6B" w:rsidRDefault="00815D6B" w:rsidP="00815D6B">
            <w:pPr>
              <w:spacing w:after="0" w:line="240" w:lineRule="auto"/>
              <w:rPr>
                <w:rFonts w:ascii="Calibri" w:hAnsi="Calibri" w:cs="Calibri"/>
                <w:color w:val="000000"/>
                <w:lang w:eastAsia="pl-PL"/>
              </w:rPr>
            </w:pPr>
            <w:r>
              <w:rPr>
                <w:rFonts w:ascii="Calibri" w:hAnsi="Calibri" w:cs="Calibri"/>
                <w:color w:val="000000"/>
                <w:sz w:val="22"/>
                <w:lang w:eastAsia="pl-PL"/>
              </w:rPr>
              <w:t>-      zasilanie: 380-415V/3N/50Hz</w:t>
            </w:r>
          </w:p>
          <w:p w:rsidR="00815D6B" w:rsidRPr="00911D40" w:rsidRDefault="00815D6B" w:rsidP="00815D6B">
            <w:pPr>
              <w:spacing w:after="0" w:line="240" w:lineRule="auto"/>
              <w:rPr>
                <w:rFonts w:ascii="Arial" w:hAnsi="Arial" w:cs="Arial"/>
                <w:color w:val="000000"/>
                <w:sz w:val="20"/>
                <w:szCs w:val="20"/>
                <w:lang w:eastAsia="pl-PL"/>
              </w:rPr>
            </w:pPr>
            <w:r>
              <w:rPr>
                <w:rFonts w:ascii="Calibri" w:hAnsi="Calibri" w:cs="Calibri"/>
                <w:color w:val="000000"/>
                <w:sz w:val="22"/>
                <w:lang w:eastAsia="pl-PL"/>
              </w:rPr>
              <w:t>-      masa: 348 kg</w:t>
            </w: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nil"/>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p>
        </w:tc>
      </w:tr>
      <w:tr w:rsidR="00815D6B" w:rsidRPr="00911D40" w:rsidTr="009F364F">
        <w:trPr>
          <w:trHeight w:val="300"/>
        </w:trPr>
        <w:tc>
          <w:tcPr>
            <w:tcW w:w="960" w:type="dxa"/>
            <w:vMerge/>
            <w:tcBorders>
              <w:top w:val="nil"/>
              <w:left w:val="single" w:sz="8" w:space="0" w:color="auto"/>
              <w:bottom w:val="single" w:sz="8" w:space="0" w:color="auto"/>
              <w:right w:val="single" w:sz="8" w:space="0" w:color="auto"/>
            </w:tcBorders>
            <w:vAlign w:val="center"/>
            <w:hideMark/>
          </w:tcPr>
          <w:p w:rsidR="00815D6B" w:rsidRPr="00911D40" w:rsidRDefault="00815D6B" w:rsidP="009F364F">
            <w:pPr>
              <w:spacing w:after="0" w:line="240" w:lineRule="auto"/>
              <w:rPr>
                <w:rFonts w:ascii="Calibri" w:hAnsi="Calibri" w:cs="Calibri"/>
                <w:color w:val="000000"/>
                <w:lang w:eastAsia="pl-PL"/>
              </w:rPr>
            </w:pPr>
          </w:p>
        </w:tc>
        <w:tc>
          <w:tcPr>
            <w:tcW w:w="9000" w:type="dxa"/>
            <w:tcBorders>
              <w:top w:val="nil"/>
              <w:left w:val="nil"/>
              <w:bottom w:val="single" w:sz="8" w:space="0" w:color="auto"/>
              <w:right w:val="single" w:sz="8" w:space="0" w:color="auto"/>
            </w:tcBorders>
            <w:shd w:val="clear" w:color="auto" w:fill="auto"/>
            <w:vAlign w:val="center"/>
            <w:hideMark/>
          </w:tcPr>
          <w:p w:rsidR="00815D6B" w:rsidRPr="00911D40" w:rsidRDefault="00815D6B" w:rsidP="009F364F">
            <w:pPr>
              <w:spacing w:after="0" w:line="240" w:lineRule="auto"/>
              <w:rPr>
                <w:rFonts w:ascii="Arial" w:hAnsi="Arial" w:cs="Arial"/>
                <w:color w:val="000000"/>
                <w:sz w:val="20"/>
                <w:szCs w:val="20"/>
                <w:lang w:eastAsia="pl-PL"/>
              </w:rPr>
            </w:pPr>
          </w:p>
        </w:tc>
      </w:tr>
    </w:tbl>
    <w:p w:rsidR="009D18FA" w:rsidRDefault="009D18FA" w:rsidP="001719B8">
      <w:pPr>
        <w:spacing w:line="276" w:lineRule="auto"/>
        <w:contextualSpacing w:val="0"/>
        <w:jc w:val="left"/>
      </w:pPr>
    </w:p>
    <w:p w:rsidR="002C412E" w:rsidRDefault="002C412E" w:rsidP="001719B8">
      <w:pPr>
        <w:spacing w:line="276" w:lineRule="auto"/>
        <w:contextualSpacing w:val="0"/>
        <w:jc w:val="left"/>
      </w:pPr>
      <w:r w:rsidRPr="0032011F">
        <w:t>Jednostki wewnętrzne</w:t>
      </w:r>
    </w:p>
    <w:p w:rsidR="00E64F41" w:rsidRDefault="00907F94" w:rsidP="00A9423C">
      <w:pPr>
        <w:rPr>
          <w:rFonts w:cs="Times New Roman"/>
          <w:szCs w:val="24"/>
        </w:rPr>
      </w:pPr>
      <w:r>
        <w:rPr>
          <w:rFonts w:cs="Times New Roman"/>
          <w:szCs w:val="24"/>
        </w:rPr>
        <w:t>Dla po</w:t>
      </w:r>
      <w:r w:rsidR="00C43738">
        <w:rPr>
          <w:rFonts w:cs="Times New Roman"/>
          <w:szCs w:val="24"/>
        </w:rPr>
        <w:t>mieszczeń</w:t>
      </w:r>
      <w:r w:rsidR="001665EE">
        <w:rPr>
          <w:rFonts w:cs="Times New Roman"/>
          <w:szCs w:val="24"/>
        </w:rPr>
        <w:t xml:space="preserve"> biurowych </w:t>
      </w:r>
      <w:r w:rsidR="00C43738">
        <w:rPr>
          <w:rFonts w:cs="Times New Roman"/>
          <w:szCs w:val="24"/>
        </w:rPr>
        <w:t xml:space="preserve">oraz serwerowni </w:t>
      </w:r>
      <w:r w:rsidR="00E64F41" w:rsidRPr="0032011F">
        <w:rPr>
          <w:rFonts w:cs="Times New Roman"/>
          <w:szCs w:val="24"/>
        </w:rPr>
        <w:t>zaprojektowano jednostki typu</w:t>
      </w:r>
      <w:r>
        <w:rPr>
          <w:rFonts w:cs="Times New Roman"/>
          <w:szCs w:val="24"/>
        </w:rPr>
        <w:t xml:space="preserve"> ściennego o nominalnej</w:t>
      </w:r>
      <w:r w:rsidR="00E64F41" w:rsidRPr="0032011F">
        <w:rPr>
          <w:rFonts w:cs="Times New Roman"/>
          <w:szCs w:val="24"/>
        </w:rPr>
        <w:t xml:space="preserve"> mocy chłodniczej</w:t>
      </w:r>
      <w:r>
        <w:rPr>
          <w:rFonts w:cs="Times New Roman"/>
          <w:szCs w:val="24"/>
        </w:rPr>
        <w:t xml:space="preserve">  2,8</w:t>
      </w:r>
      <w:r w:rsidR="001665EE">
        <w:rPr>
          <w:rFonts w:cs="Times New Roman"/>
          <w:szCs w:val="24"/>
        </w:rPr>
        <w:t>; 3,6</w:t>
      </w:r>
      <w:r w:rsidR="00C43738">
        <w:rPr>
          <w:rFonts w:cs="Times New Roman"/>
          <w:szCs w:val="24"/>
        </w:rPr>
        <w:t xml:space="preserve"> i </w:t>
      </w:r>
      <w:r w:rsidR="009D18FA">
        <w:rPr>
          <w:rFonts w:cs="Times New Roman"/>
          <w:szCs w:val="24"/>
        </w:rPr>
        <w:t xml:space="preserve">podstropowego </w:t>
      </w:r>
      <w:r w:rsidR="00C43738">
        <w:rPr>
          <w:rFonts w:cs="Times New Roman"/>
          <w:szCs w:val="24"/>
        </w:rPr>
        <w:t>5,</w:t>
      </w:r>
      <w:r w:rsidR="009D18FA">
        <w:rPr>
          <w:rFonts w:cs="Times New Roman"/>
          <w:szCs w:val="24"/>
        </w:rPr>
        <w:t>6</w:t>
      </w:r>
      <w:r>
        <w:rPr>
          <w:rFonts w:cs="Times New Roman"/>
          <w:szCs w:val="24"/>
        </w:rPr>
        <w:t>kW. J</w:t>
      </w:r>
      <w:r w:rsidR="00E64F41" w:rsidRPr="0032011F">
        <w:rPr>
          <w:rFonts w:cs="Times New Roman"/>
          <w:szCs w:val="24"/>
        </w:rPr>
        <w:t>ednostki wewnętrzne dobrano do pracy na biegu</w:t>
      </w:r>
      <w:r>
        <w:rPr>
          <w:rFonts w:cs="Times New Roman"/>
          <w:szCs w:val="24"/>
        </w:rPr>
        <w:t xml:space="preserve"> wysokim.</w:t>
      </w:r>
    </w:p>
    <w:tbl>
      <w:tblPr>
        <w:tblW w:w="9280" w:type="dxa"/>
        <w:tblInd w:w="80" w:type="dxa"/>
        <w:tblCellMar>
          <w:left w:w="70" w:type="dxa"/>
          <w:right w:w="70" w:type="dxa"/>
        </w:tblCellMar>
        <w:tblLook w:val="04A0"/>
      </w:tblPr>
      <w:tblGrid>
        <w:gridCol w:w="960"/>
        <w:gridCol w:w="8320"/>
      </w:tblGrid>
      <w:tr w:rsidR="009D18FA" w:rsidRPr="00911D40" w:rsidTr="009F364F">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D18FA" w:rsidRPr="00911D40" w:rsidRDefault="009D18FA" w:rsidP="009F364F">
            <w:pPr>
              <w:spacing w:after="0" w:line="240" w:lineRule="auto"/>
              <w:jc w:val="center"/>
              <w:rPr>
                <w:rFonts w:ascii="Calibri" w:hAnsi="Calibri" w:cs="Calibri"/>
                <w:color w:val="000000"/>
                <w:lang w:eastAsia="pl-PL"/>
              </w:rPr>
            </w:pPr>
            <w:r>
              <w:rPr>
                <w:rFonts w:ascii="Calibri" w:hAnsi="Calibri" w:cs="Calibri"/>
                <w:color w:val="000000"/>
                <w:sz w:val="22"/>
                <w:lang w:eastAsia="pl-PL"/>
              </w:rPr>
              <w:t>1</w:t>
            </w:r>
          </w:p>
        </w:tc>
        <w:tc>
          <w:tcPr>
            <w:tcW w:w="8320" w:type="dxa"/>
            <w:tcBorders>
              <w:top w:val="single" w:sz="8" w:space="0" w:color="auto"/>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Jednostka wewnętrzna naścienna o wydajności chłodniczej 2,8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nominalna moc chłodnicza nie mniejsza niż 2,8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nominalny pobór mocy (dla chłodzenia) nie większy niż 0,028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wymiary jednostki wewnętrznej nie większe niż 835x280x203 mm</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poziom hałasu nie wyższy niż 28-36 dB(A)</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waga jednostki wewnętrznej nie większa niż 9,5 kg    </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minimum trzy biegi wentylatora</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single" w:sz="8" w:space="0" w:color="auto"/>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funkcja automatycznego wachlowania</w:t>
            </w:r>
          </w:p>
        </w:tc>
      </w:tr>
    </w:tbl>
    <w:p w:rsidR="009D18FA" w:rsidRDefault="009D18FA" w:rsidP="009D18FA">
      <w:pPr>
        <w:jc w:val="center"/>
        <w:rPr>
          <w:szCs w:val="24"/>
          <w:u w:val="single"/>
        </w:rPr>
      </w:pPr>
    </w:p>
    <w:tbl>
      <w:tblPr>
        <w:tblW w:w="9280" w:type="dxa"/>
        <w:tblInd w:w="80" w:type="dxa"/>
        <w:tblCellMar>
          <w:left w:w="70" w:type="dxa"/>
          <w:right w:w="70" w:type="dxa"/>
        </w:tblCellMar>
        <w:tblLook w:val="04A0"/>
      </w:tblPr>
      <w:tblGrid>
        <w:gridCol w:w="960"/>
        <w:gridCol w:w="8320"/>
      </w:tblGrid>
      <w:tr w:rsidR="001665EE" w:rsidRPr="00911D40" w:rsidTr="000D1B1E">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665EE" w:rsidRPr="00911D40" w:rsidRDefault="001665EE" w:rsidP="000D1B1E">
            <w:pPr>
              <w:spacing w:after="0" w:line="240" w:lineRule="auto"/>
              <w:jc w:val="center"/>
              <w:rPr>
                <w:rFonts w:ascii="Calibri" w:hAnsi="Calibri" w:cs="Calibri"/>
                <w:color w:val="000000"/>
                <w:lang w:eastAsia="pl-PL"/>
              </w:rPr>
            </w:pPr>
            <w:r>
              <w:rPr>
                <w:rFonts w:ascii="Calibri" w:hAnsi="Calibri" w:cs="Calibri"/>
                <w:color w:val="000000"/>
                <w:sz w:val="22"/>
                <w:lang w:eastAsia="pl-PL"/>
              </w:rPr>
              <w:t>2</w:t>
            </w:r>
          </w:p>
        </w:tc>
        <w:tc>
          <w:tcPr>
            <w:tcW w:w="8320" w:type="dxa"/>
            <w:tcBorders>
              <w:top w:val="single" w:sz="8" w:space="0" w:color="auto"/>
              <w:left w:val="nil"/>
              <w:bottom w:val="nil"/>
              <w:right w:val="single" w:sz="8" w:space="0" w:color="auto"/>
            </w:tcBorders>
            <w:shd w:val="clear" w:color="auto" w:fill="auto"/>
            <w:noWrap/>
            <w:vAlign w:val="center"/>
            <w:hideMark/>
          </w:tcPr>
          <w:p w:rsidR="001665EE" w:rsidRPr="00911D40" w:rsidRDefault="001665EE" w:rsidP="001665EE">
            <w:pPr>
              <w:spacing w:after="0" w:line="240" w:lineRule="auto"/>
              <w:rPr>
                <w:rFonts w:ascii="Calibri" w:hAnsi="Calibri" w:cs="Calibri"/>
                <w:color w:val="000000"/>
                <w:lang w:eastAsia="pl-PL"/>
              </w:rPr>
            </w:pPr>
            <w:r w:rsidRPr="00911D40">
              <w:rPr>
                <w:rFonts w:ascii="Calibri" w:hAnsi="Calibri" w:cs="Calibri"/>
                <w:color w:val="000000"/>
                <w:sz w:val="22"/>
                <w:lang w:eastAsia="pl-PL"/>
              </w:rPr>
              <w:t xml:space="preserve">Jednostka wewnętrzna naścienna o wydajności chłodniczej </w:t>
            </w:r>
            <w:r>
              <w:rPr>
                <w:rFonts w:ascii="Calibri" w:hAnsi="Calibri" w:cs="Calibri"/>
                <w:color w:val="000000"/>
                <w:sz w:val="22"/>
                <w:lang w:eastAsia="pl-PL"/>
              </w:rPr>
              <w:t>3,6</w:t>
            </w:r>
            <w:r w:rsidRPr="00911D40">
              <w:rPr>
                <w:rFonts w:ascii="Calibri" w:hAnsi="Calibri" w:cs="Calibri"/>
                <w:color w:val="000000"/>
                <w:sz w:val="22"/>
                <w:lang w:eastAsia="pl-PL"/>
              </w:rPr>
              <w:t xml:space="preserve"> kW</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1665EE">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nominalna moc chłodnicza nie mniejsza niż </w:t>
            </w:r>
            <w:r>
              <w:rPr>
                <w:rFonts w:ascii="Calibri" w:hAnsi="Calibri" w:cs="Calibri"/>
                <w:color w:val="000000"/>
                <w:sz w:val="22"/>
                <w:lang w:eastAsia="pl-PL"/>
              </w:rPr>
              <w:t>3,6</w:t>
            </w:r>
            <w:r w:rsidRPr="00911D40">
              <w:rPr>
                <w:rFonts w:ascii="Calibri" w:hAnsi="Calibri" w:cs="Calibri"/>
                <w:color w:val="000000"/>
                <w:sz w:val="22"/>
                <w:lang w:eastAsia="pl-PL"/>
              </w:rPr>
              <w:t xml:space="preserve"> kW</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815D6B">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nominalny pobór mocy (dla chłodzenia) nie większy niż 0,0</w:t>
            </w:r>
            <w:r w:rsidR="00815D6B">
              <w:rPr>
                <w:rFonts w:ascii="Calibri" w:hAnsi="Calibri" w:cs="Calibri"/>
                <w:color w:val="000000"/>
                <w:sz w:val="22"/>
                <w:lang w:eastAsia="pl-PL"/>
              </w:rPr>
              <w:t>30</w:t>
            </w:r>
            <w:r w:rsidRPr="00911D40">
              <w:rPr>
                <w:rFonts w:ascii="Calibri" w:hAnsi="Calibri" w:cs="Calibri"/>
                <w:color w:val="000000"/>
                <w:sz w:val="22"/>
                <w:lang w:eastAsia="pl-PL"/>
              </w:rPr>
              <w:t xml:space="preserve"> kW</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815D6B">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wymiary jednostki wewnętrznej nie większe niż </w:t>
            </w:r>
            <w:r w:rsidR="00815D6B">
              <w:rPr>
                <w:rFonts w:ascii="Calibri" w:hAnsi="Calibri" w:cs="Calibri"/>
                <w:color w:val="000000"/>
                <w:sz w:val="22"/>
                <w:lang w:eastAsia="pl-PL"/>
              </w:rPr>
              <w:t>990</w:t>
            </w:r>
            <w:r w:rsidRPr="00911D40">
              <w:rPr>
                <w:rFonts w:ascii="Calibri" w:hAnsi="Calibri" w:cs="Calibri"/>
                <w:color w:val="000000"/>
                <w:sz w:val="22"/>
                <w:lang w:eastAsia="pl-PL"/>
              </w:rPr>
              <w:t>x</w:t>
            </w:r>
            <w:r w:rsidR="00815D6B">
              <w:rPr>
                <w:rFonts w:ascii="Calibri" w:hAnsi="Calibri" w:cs="Calibri"/>
                <w:color w:val="000000"/>
                <w:sz w:val="22"/>
                <w:lang w:eastAsia="pl-PL"/>
              </w:rPr>
              <w:t>315</w:t>
            </w:r>
            <w:r w:rsidRPr="00911D40">
              <w:rPr>
                <w:rFonts w:ascii="Calibri" w:hAnsi="Calibri" w:cs="Calibri"/>
                <w:color w:val="000000"/>
                <w:sz w:val="22"/>
                <w:lang w:eastAsia="pl-PL"/>
              </w:rPr>
              <w:t>x2</w:t>
            </w:r>
            <w:r w:rsidR="00815D6B">
              <w:rPr>
                <w:rFonts w:ascii="Calibri" w:hAnsi="Calibri" w:cs="Calibri"/>
                <w:color w:val="000000"/>
                <w:sz w:val="22"/>
                <w:lang w:eastAsia="pl-PL"/>
              </w:rPr>
              <w:t>2</w:t>
            </w:r>
            <w:r w:rsidRPr="00911D40">
              <w:rPr>
                <w:rFonts w:ascii="Calibri" w:hAnsi="Calibri" w:cs="Calibri"/>
                <w:color w:val="000000"/>
                <w:sz w:val="22"/>
                <w:lang w:eastAsia="pl-PL"/>
              </w:rPr>
              <w:t>3 mm</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0D1B1E">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poziom hałasu nie wyższy niż 28-36 dB(A)</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815D6B">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waga jednostki wewnętrznej nie większa niż </w:t>
            </w:r>
            <w:r w:rsidR="00815D6B">
              <w:rPr>
                <w:rFonts w:ascii="Calibri" w:hAnsi="Calibri" w:cs="Calibri"/>
                <w:color w:val="000000"/>
                <w:sz w:val="22"/>
                <w:lang w:eastAsia="pl-PL"/>
              </w:rPr>
              <w:t>11,4</w:t>
            </w:r>
            <w:r w:rsidRPr="00911D40">
              <w:rPr>
                <w:rFonts w:ascii="Calibri" w:hAnsi="Calibri" w:cs="Calibri"/>
                <w:color w:val="000000"/>
                <w:sz w:val="22"/>
                <w:lang w:eastAsia="pl-PL"/>
              </w:rPr>
              <w:t xml:space="preserve"> kg    </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1665EE" w:rsidRPr="00911D40" w:rsidRDefault="001665EE" w:rsidP="000D1B1E">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minimum trzy biegi wentylatora</w:t>
            </w:r>
          </w:p>
        </w:tc>
      </w:tr>
      <w:tr w:rsidR="001665EE" w:rsidRPr="00911D40" w:rsidTr="000D1B1E">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1665EE" w:rsidRPr="00911D40" w:rsidRDefault="001665EE" w:rsidP="000D1B1E">
            <w:pPr>
              <w:spacing w:after="0" w:line="240" w:lineRule="auto"/>
              <w:rPr>
                <w:rFonts w:ascii="Calibri" w:hAnsi="Calibri" w:cs="Calibri"/>
                <w:color w:val="000000"/>
                <w:lang w:eastAsia="pl-PL"/>
              </w:rPr>
            </w:pPr>
          </w:p>
        </w:tc>
        <w:tc>
          <w:tcPr>
            <w:tcW w:w="8320" w:type="dxa"/>
            <w:tcBorders>
              <w:top w:val="nil"/>
              <w:left w:val="nil"/>
              <w:bottom w:val="single" w:sz="8" w:space="0" w:color="auto"/>
              <w:right w:val="single" w:sz="8" w:space="0" w:color="auto"/>
            </w:tcBorders>
            <w:shd w:val="clear" w:color="auto" w:fill="auto"/>
            <w:noWrap/>
            <w:vAlign w:val="center"/>
            <w:hideMark/>
          </w:tcPr>
          <w:p w:rsidR="001665EE" w:rsidRPr="00911D40" w:rsidRDefault="001665EE" w:rsidP="000D1B1E">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funkcja automatycznego wachlowania</w:t>
            </w:r>
          </w:p>
        </w:tc>
      </w:tr>
    </w:tbl>
    <w:p w:rsidR="001665EE" w:rsidRDefault="001665EE" w:rsidP="009D18FA">
      <w:pPr>
        <w:jc w:val="center"/>
        <w:rPr>
          <w:szCs w:val="24"/>
          <w:u w:val="single"/>
        </w:rPr>
      </w:pPr>
    </w:p>
    <w:p w:rsidR="001665EE" w:rsidRDefault="001665EE" w:rsidP="009D18FA">
      <w:pPr>
        <w:jc w:val="center"/>
        <w:rPr>
          <w:szCs w:val="24"/>
          <w:u w:val="single"/>
        </w:rPr>
      </w:pPr>
    </w:p>
    <w:tbl>
      <w:tblPr>
        <w:tblW w:w="9280" w:type="dxa"/>
        <w:tblInd w:w="80" w:type="dxa"/>
        <w:tblCellMar>
          <w:left w:w="70" w:type="dxa"/>
          <w:right w:w="70" w:type="dxa"/>
        </w:tblCellMar>
        <w:tblLook w:val="04A0"/>
      </w:tblPr>
      <w:tblGrid>
        <w:gridCol w:w="960"/>
        <w:gridCol w:w="8320"/>
      </w:tblGrid>
      <w:tr w:rsidR="009D18FA" w:rsidRPr="00911D40" w:rsidTr="009F364F">
        <w:trPr>
          <w:trHeight w:val="300"/>
        </w:trPr>
        <w:tc>
          <w:tcPr>
            <w:tcW w:w="960" w:type="dxa"/>
            <w:vMerge w:val="restar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9D18FA" w:rsidRPr="00911D40" w:rsidRDefault="001665EE" w:rsidP="009F364F">
            <w:pPr>
              <w:spacing w:after="0" w:line="240" w:lineRule="auto"/>
              <w:jc w:val="center"/>
              <w:rPr>
                <w:rFonts w:ascii="Calibri" w:hAnsi="Calibri" w:cs="Calibri"/>
                <w:color w:val="000000"/>
                <w:lang w:eastAsia="pl-PL"/>
              </w:rPr>
            </w:pPr>
            <w:r>
              <w:rPr>
                <w:rFonts w:ascii="Calibri" w:hAnsi="Calibri" w:cs="Calibri"/>
                <w:color w:val="000000"/>
                <w:sz w:val="22"/>
                <w:lang w:eastAsia="pl-PL"/>
              </w:rPr>
              <w:t>3</w:t>
            </w:r>
          </w:p>
        </w:tc>
        <w:tc>
          <w:tcPr>
            <w:tcW w:w="8320" w:type="dxa"/>
            <w:tcBorders>
              <w:top w:val="single" w:sz="8" w:space="0" w:color="auto"/>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 xml:space="preserve">Jednostka wewnętrzna </w:t>
            </w:r>
            <w:r>
              <w:rPr>
                <w:rFonts w:ascii="Calibri" w:hAnsi="Calibri" w:cs="Calibri"/>
                <w:color w:val="000000"/>
                <w:sz w:val="22"/>
                <w:lang w:eastAsia="pl-PL"/>
              </w:rPr>
              <w:t>podstropowa</w:t>
            </w:r>
            <w:r w:rsidRPr="00911D40">
              <w:rPr>
                <w:rFonts w:ascii="Calibri" w:hAnsi="Calibri" w:cs="Calibri"/>
                <w:color w:val="000000"/>
                <w:sz w:val="22"/>
                <w:lang w:eastAsia="pl-PL"/>
              </w:rPr>
              <w:t xml:space="preserve"> o wydajności chłodniczej </w:t>
            </w:r>
            <w:r>
              <w:rPr>
                <w:rFonts w:ascii="Calibri" w:hAnsi="Calibri" w:cs="Calibri"/>
                <w:color w:val="000000"/>
                <w:sz w:val="22"/>
                <w:lang w:eastAsia="pl-PL"/>
              </w:rPr>
              <w:t>5,6</w:t>
            </w:r>
            <w:r w:rsidRPr="00911D40">
              <w:rPr>
                <w:rFonts w:ascii="Calibri" w:hAnsi="Calibri" w:cs="Calibri"/>
                <w:color w:val="000000"/>
                <w:sz w:val="22"/>
                <w:lang w:eastAsia="pl-PL"/>
              </w:rPr>
              <w:t xml:space="preserve">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nominalna moc chłodnicza nie mniejsza niż </w:t>
            </w:r>
            <w:r>
              <w:rPr>
                <w:rFonts w:ascii="Calibri" w:hAnsi="Calibri" w:cs="Calibri"/>
                <w:color w:val="000000"/>
                <w:sz w:val="22"/>
                <w:lang w:eastAsia="pl-PL"/>
              </w:rPr>
              <w:t>5,6</w:t>
            </w:r>
            <w:r w:rsidRPr="00911D40">
              <w:rPr>
                <w:rFonts w:ascii="Calibri" w:hAnsi="Calibri" w:cs="Calibri"/>
                <w:color w:val="000000"/>
                <w:sz w:val="22"/>
                <w:lang w:eastAsia="pl-PL"/>
              </w:rPr>
              <w:t xml:space="preserve">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nominalny pobór mocy (dla chłodzenia) nie większy niż 0,</w:t>
            </w:r>
            <w:r>
              <w:rPr>
                <w:rFonts w:ascii="Calibri" w:hAnsi="Calibri" w:cs="Calibri"/>
                <w:color w:val="000000"/>
                <w:sz w:val="22"/>
                <w:lang w:eastAsia="pl-PL"/>
              </w:rPr>
              <w:t>115</w:t>
            </w:r>
            <w:r w:rsidRPr="00911D40">
              <w:rPr>
                <w:rFonts w:ascii="Calibri" w:hAnsi="Calibri" w:cs="Calibri"/>
                <w:color w:val="000000"/>
                <w:sz w:val="22"/>
                <w:lang w:eastAsia="pl-PL"/>
              </w:rPr>
              <w:t xml:space="preserve"> kW</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wymiary jednostki wewnętrznej nie większe niż </w:t>
            </w:r>
            <w:r>
              <w:rPr>
                <w:rFonts w:ascii="Calibri" w:hAnsi="Calibri" w:cs="Calibri"/>
                <w:color w:val="000000"/>
                <w:sz w:val="22"/>
                <w:lang w:eastAsia="pl-PL"/>
              </w:rPr>
              <w:t>990x660x203</w:t>
            </w:r>
            <w:r w:rsidRPr="00911D40">
              <w:rPr>
                <w:rFonts w:ascii="Calibri" w:hAnsi="Calibri" w:cs="Calibri"/>
                <w:color w:val="000000"/>
                <w:sz w:val="22"/>
                <w:lang w:eastAsia="pl-PL"/>
              </w:rPr>
              <w:t xml:space="preserve"> mm</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poziom hałasu nie wyższy niż </w:t>
            </w:r>
            <w:r>
              <w:rPr>
                <w:rFonts w:ascii="Calibri" w:hAnsi="Calibri" w:cs="Calibri"/>
                <w:color w:val="000000"/>
                <w:sz w:val="22"/>
                <w:lang w:eastAsia="pl-PL"/>
              </w:rPr>
              <w:t>38-43</w:t>
            </w:r>
            <w:r w:rsidRPr="00911D40">
              <w:rPr>
                <w:rFonts w:ascii="Calibri" w:hAnsi="Calibri" w:cs="Calibri"/>
                <w:color w:val="000000"/>
                <w:sz w:val="22"/>
                <w:lang w:eastAsia="pl-PL"/>
              </w:rPr>
              <w:t>dB(A)</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 xml:space="preserve">waga jednostki wewnętrznej nie większa niż </w:t>
            </w:r>
            <w:r>
              <w:rPr>
                <w:rFonts w:ascii="Calibri" w:hAnsi="Calibri" w:cs="Calibri"/>
                <w:color w:val="000000"/>
                <w:sz w:val="22"/>
                <w:lang w:eastAsia="pl-PL"/>
              </w:rPr>
              <w:t>28</w:t>
            </w:r>
            <w:r w:rsidRPr="00911D40">
              <w:rPr>
                <w:rFonts w:ascii="Calibri" w:hAnsi="Calibri" w:cs="Calibri"/>
                <w:color w:val="000000"/>
                <w:sz w:val="22"/>
                <w:lang w:eastAsia="pl-PL"/>
              </w:rPr>
              <w:t xml:space="preserve"> kg    </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nil"/>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minimum trzy biegi wentylatora</w:t>
            </w:r>
          </w:p>
        </w:tc>
      </w:tr>
      <w:tr w:rsidR="009D18FA" w:rsidRPr="00911D40" w:rsidTr="009F364F">
        <w:trPr>
          <w:trHeight w:val="300"/>
        </w:trPr>
        <w:tc>
          <w:tcPr>
            <w:tcW w:w="960" w:type="dxa"/>
            <w:vMerge/>
            <w:tcBorders>
              <w:top w:val="single" w:sz="8" w:space="0" w:color="auto"/>
              <w:left w:val="single" w:sz="8" w:space="0" w:color="auto"/>
              <w:bottom w:val="single" w:sz="8" w:space="0" w:color="auto"/>
              <w:right w:val="single" w:sz="8" w:space="0" w:color="auto"/>
            </w:tcBorders>
            <w:vAlign w:val="center"/>
            <w:hideMark/>
          </w:tcPr>
          <w:p w:rsidR="009D18FA" w:rsidRPr="00911D40" w:rsidRDefault="009D18FA" w:rsidP="009F364F">
            <w:pPr>
              <w:spacing w:after="0" w:line="240" w:lineRule="auto"/>
              <w:rPr>
                <w:rFonts w:ascii="Calibri" w:hAnsi="Calibri" w:cs="Calibri"/>
                <w:color w:val="000000"/>
                <w:lang w:eastAsia="pl-PL"/>
              </w:rPr>
            </w:pPr>
          </w:p>
        </w:tc>
        <w:tc>
          <w:tcPr>
            <w:tcW w:w="8320" w:type="dxa"/>
            <w:tcBorders>
              <w:top w:val="nil"/>
              <w:left w:val="nil"/>
              <w:bottom w:val="single" w:sz="8" w:space="0" w:color="auto"/>
              <w:right w:val="single" w:sz="8" w:space="0" w:color="auto"/>
            </w:tcBorders>
            <w:shd w:val="clear" w:color="auto" w:fill="auto"/>
            <w:noWrap/>
            <w:vAlign w:val="center"/>
            <w:hideMark/>
          </w:tcPr>
          <w:p w:rsidR="009D18FA" w:rsidRPr="00911D40" w:rsidRDefault="009D18FA" w:rsidP="009F364F">
            <w:pPr>
              <w:spacing w:after="0" w:line="240" w:lineRule="auto"/>
              <w:rPr>
                <w:rFonts w:ascii="Calibri" w:hAnsi="Calibri" w:cs="Calibri"/>
                <w:color w:val="000000"/>
                <w:lang w:eastAsia="pl-PL"/>
              </w:rPr>
            </w:pPr>
            <w:r w:rsidRPr="00911D40">
              <w:rPr>
                <w:rFonts w:ascii="Calibri" w:hAnsi="Calibri" w:cs="Calibri"/>
                <w:color w:val="000000"/>
                <w:sz w:val="22"/>
                <w:lang w:eastAsia="pl-PL"/>
              </w:rPr>
              <w:t>-</w:t>
            </w:r>
            <w:r w:rsidRPr="00911D40">
              <w:rPr>
                <w:color w:val="000000"/>
                <w:sz w:val="14"/>
                <w:szCs w:val="14"/>
                <w:lang w:eastAsia="pl-PL"/>
              </w:rPr>
              <w:t xml:space="preserve">        </w:t>
            </w:r>
            <w:r w:rsidRPr="00911D40">
              <w:rPr>
                <w:rFonts w:ascii="Calibri" w:hAnsi="Calibri" w:cs="Calibri"/>
                <w:color w:val="000000"/>
                <w:sz w:val="22"/>
                <w:lang w:eastAsia="pl-PL"/>
              </w:rPr>
              <w:t>funkcja automatycznego wachlowania</w:t>
            </w:r>
          </w:p>
        </w:tc>
      </w:tr>
    </w:tbl>
    <w:p w:rsidR="009D18FA" w:rsidRDefault="009D18FA" w:rsidP="009D18FA">
      <w:pPr>
        <w:jc w:val="center"/>
        <w:rPr>
          <w:szCs w:val="24"/>
          <w:u w:val="single"/>
        </w:rPr>
      </w:pPr>
    </w:p>
    <w:p w:rsidR="002C412E" w:rsidRPr="0032011F" w:rsidRDefault="00E20BBE" w:rsidP="002C412E">
      <w:pPr>
        <w:pStyle w:val="Nagwek2"/>
      </w:pPr>
      <w:bookmarkStart w:id="14" w:name="_Toc73119080"/>
      <w:r w:rsidRPr="0032011F">
        <w:t xml:space="preserve">Rurociągi freonowe i </w:t>
      </w:r>
      <w:r w:rsidR="00546659" w:rsidRPr="0032011F">
        <w:t>c</w:t>
      </w:r>
      <w:r w:rsidR="002C412E" w:rsidRPr="0032011F">
        <w:t>zynnik chłodniczy</w:t>
      </w:r>
      <w:bookmarkEnd w:id="14"/>
    </w:p>
    <w:p w:rsidR="00ED353F" w:rsidRPr="0032011F" w:rsidRDefault="00D472A1" w:rsidP="00AD49A4">
      <w:pPr>
        <w:ind w:firstLine="709"/>
      </w:pPr>
      <w:r w:rsidRPr="0032011F">
        <w:t xml:space="preserve">Instalację </w:t>
      </w:r>
      <w:r w:rsidR="005D72B5" w:rsidRPr="0032011F">
        <w:t xml:space="preserve">freonową należy </w:t>
      </w:r>
      <w:r w:rsidRPr="0032011F">
        <w:t xml:space="preserve">wykonać z rur miedzianych chłodniczych, fabrycznie oczyszczonych i </w:t>
      </w:r>
      <w:r w:rsidR="005D72B5" w:rsidRPr="0032011F">
        <w:t>osuszonych</w:t>
      </w:r>
      <w:r w:rsidRPr="0032011F">
        <w:t xml:space="preserve">, zaślepionych dla ochrony przez zabrudzeniem i zawilgoceniem. </w:t>
      </w:r>
    </w:p>
    <w:p w:rsidR="00AD49A4" w:rsidRPr="0032011F" w:rsidRDefault="00ED353F" w:rsidP="00AD49A4">
      <w:r w:rsidRPr="0032011F">
        <w:t>Do celów chłodniczych używać tylko rur bez szwu (z</w:t>
      </w:r>
      <w:r w:rsidR="004D7BF8" w:rsidRPr="0032011F">
        <w:t>godnie z</w:t>
      </w:r>
      <w:r w:rsidRPr="0032011F">
        <w:t xml:space="preserve"> normą </w:t>
      </w:r>
      <w:r w:rsidR="004D7BF8" w:rsidRPr="0032011F">
        <w:t>PN-EN 12735-1</w:t>
      </w:r>
      <w:r w:rsidR="00A106D5" w:rsidRPr="0032011F">
        <w:t>:2016-08E</w:t>
      </w:r>
      <w:r w:rsidR="00C2536B">
        <w:t xml:space="preserve"> lub równoważna</w:t>
      </w:r>
      <w:r w:rsidRPr="0032011F">
        <w:t>) nadających się do ciśnień roboczych co najmniej 3000 kPa. Zabrania się używać ru</w:t>
      </w:r>
      <w:r w:rsidR="00AD49A4" w:rsidRPr="0032011F">
        <w:t>r miedzianych klasy sanitarnej.</w:t>
      </w:r>
    </w:p>
    <w:p w:rsidR="00AD49A4" w:rsidRPr="0032011F" w:rsidRDefault="00AD49A4" w:rsidP="00AD49A4">
      <w:r w:rsidRPr="0032011F">
        <w:t>Należy stosować rury chłodnicze zgodne z wymogami producenta systemu Samsung:</w:t>
      </w:r>
    </w:p>
    <w:p w:rsidR="00AD49A4" w:rsidRPr="0032011F" w:rsidRDefault="00AD49A4" w:rsidP="00AD49A4">
      <w:pPr>
        <w:jc w:val="center"/>
      </w:pPr>
      <w:r w:rsidRPr="0032011F">
        <w:rPr>
          <w:noProof/>
          <w:lang w:eastAsia="pl-PL"/>
        </w:rPr>
        <w:drawing>
          <wp:inline distT="0" distB="0" distL="0" distR="0">
            <wp:extent cx="3695700" cy="2999597"/>
            <wp:effectExtent l="0" t="0" r="0" b="0"/>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699748" cy="3002883"/>
                    </a:xfrm>
                    <a:prstGeom prst="rect">
                      <a:avLst/>
                    </a:prstGeom>
                  </pic:spPr>
                </pic:pic>
              </a:graphicData>
            </a:graphic>
          </wp:inline>
        </w:drawing>
      </w:r>
    </w:p>
    <w:p w:rsidR="00E20BBE" w:rsidRPr="0032011F" w:rsidRDefault="004A27E9" w:rsidP="00E61277">
      <w:pPr>
        <w:ind w:firstLine="709"/>
      </w:pPr>
      <w:r w:rsidRPr="0032011F">
        <w:t xml:space="preserve">Łączenia odcinków rur </w:t>
      </w:r>
      <w:r w:rsidR="005D72B5" w:rsidRPr="0032011F">
        <w:t xml:space="preserve">wykonać </w:t>
      </w:r>
      <w:r w:rsidRPr="0032011F">
        <w:t>za pomocą kształtek mufowych lub przez roztaczanie rur</w:t>
      </w:r>
      <w:r w:rsidR="00AD49A4" w:rsidRPr="0032011F">
        <w:t>,</w:t>
      </w:r>
      <w:r w:rsidRPr="0032011F">
        <w:t xml:space="preserve"> a następnie sprawnie lutem twardym o </w:t>
      </w:r>
      <w:r w:rsidR="005D72B5" w:rsidRPr="0032011F">
        <w:t>zawartości</w:t>
      </w:r>
      <w:r w:rsidR="00A106D5" w:rsidRPr="0032011F">
        <w:t xml:space="preserve"> 2</w:t>
      </w:r>
      <w:r w:rsidR="00AD49A4" w:rsidRPr="0032011F">
        <w:rPr>
          <w:rFonts w:cs="Times New Roman"/>
        </w:rPr>
        <w:t>÷</w:t>
      </w:r>
      <w:r w:rsidRPr="0032011F">
        <w:t>11% srebra na gorąco</w:t>
      </w:r>
      <w:r w:rsidR="00A106D5" w:rsidRPr="0032011F">
        <w:t>(</w:t>
      </w:r>
      <w:r w:rsidR="004D7BF8" w:rsidRPr="0032011F">
        <w:t>zgod</w:t>
      </w:r>
      <w:r w:rsidR="00AD49A4" w:rsidRPr="0032011F">
        <w:t>n</w:t>
      </w:r>
      <w:r w:rsidR="00ED353F" w:rsidRPr="0032011F">
        <w:t>i</w:t>
      </w:r>
      <w:r w:rsidR="00AD49A4" w:rsidRPr="0032011F">
        <w:t>e</w:t>
      </w:r>
      <w:r w:rsidR="00ED353F" w:rsidRPr="0032011F">
        <w:t xml:space="preserve"> z normą PN-EN 1045</w:t>
      </w:r>
      <w:r w:rsidR="00A106D5" w:rsidRPr="0032011F">
        <w:t>:2001</w:t>
      </w:r>
      <w:r w:rsidR="00C2536B">
        <w:t xml:space="preserve"> lub równoważna</w:t>
      </w:r>
      <w:r w:rsidR="00A106D5" w:rsidRPr="0032011F">
        <w:t>)</w:t>
      </w:r>
      <w:r w:rsidRPr="0032011F">
        <w:t>.</w:t>
      </w:r>
      <w:r w:rsidR="00E20BBE" w:rsidRPr="0032011F">
        <w:t xml:space="preserve">Instalację należy lutować w osłonie azotu </w:t>
      </w:r>
      <w:r w:rsidR="00A106D5" w:rsidRPr="0032011F">
        <w:t>(</w:t>
      </w:r>
      <w:r w:rsidR="00E20BBE" w:rsidRPr="0032011F">
        <w:t>zgodnie z normą PN-EN 1044</w:t>
      </w:r>
      <w:r w:rsidR="00C2536B">
        <w:t xml:space="preserve"> lub równoważna</w:t>
      </w:r>
      <w:r w:rsidR="00A106D5" w:rsidRPr="0032011F">
        <w:t>)</w:t>
      </w:r>
      <w:r w:rsidR="00E20BBE" w:rsidRPr="0032011F">
        <w:t>, pod ciśnieniem od 0,01 do 0,05 bar w ce</w:t>
      </w:r>
      <w:r w:rsidR="0032011F" w:rsidRPr="0032011F">
        <w:t>lu uniknięcia powstania zgorzeli</w:t>
      </w:r>
      <w:r w:rsidR="00E20BBE" w:rsidRPr="0032011F">
        <w:t xml:space="preserve"> w instalacji.</w:t>
      </w:r>
    </w:p>
    <w:p w:rsidR="00E20BBE" w:rsidRPr="0032011F" w:rsidRDefault="005D72B5" w:rsidP="00AD49A4">
      <w:r w:rsidRPr="0032011F">
        <w:lastRenderedPageBreak/>
        <w:t>Połączenia</w:t>
      </w:r>
      <w:r w:rsidR="004A27E9" w:rsidRPr="0032011F">
        <w:t xml:space="preserve"> instalacji do jednost</w:t>
      </w:r>
      <w:r w:rsidRPr="0032011F">
        <w:t xml:space="preserve">ek klimatyzacyjnych systemu </w:t>
      </w:r>
      <w:r w:rsidR="004A27E9" w:rsidRPr="0032011F">
        <w:t xml:space="preserve">wykonać </w:t>
      </w:r>
      <w:r w:rsidRPr="0032011F">
        <w:t xml:space="preserve">za pomocą fabrycznych </w:t>
      </w:r>
      <w:r w:rsidR="00AD49A4" w:rsidRPr="0032011F">
        <w:t>trójników</w:t>
      </w:r>
      <w:r w:rsidR="00815D6B">
        <w:t xml:space="preserve"> </w:t>
      </w:r>
      <w:r w:rsidR="004A27E9" w:rsidRPr="0032011F">
        <w:t>instalacyjnych</w:t>
      </w:r>
      <w:r w:rsidR="00815D6B">
        <w:t xml:space="preserve"> </w:t>
      </w:r>
      <w:r w:rsidR="00C2536B">
        <w:t xml:space="preserve">wybranego danego producenta </w:t>
      </w:r>
      <w:r w:rsidRPr="0032011F">
        <w:t>gwarantujących</w:t>
      </w:r>
      <w:r w:rsidR="00815D6B">
        <w:t xml:space="preserve"> </w:t>
      </w:r>
      <w:r w:rsidRPr="0032011F">
        <w:t>odpowiednie</w:t>
      </w:r>
      <w:r w:rsidR="004A27E9" w:rsidRPr="0032011F">
        <w:t xml:space="preserve"> rozpływy hydrauliczne czynnika</w:t>
      </w:r>
      <w:r w:rsidRPr="0032011F">
        <w:t xml:space="preserve"> chłodniczego</w:t>
      </w:r>
      <w:r w:rsidR="004A27E9" w:rsidRPr="0032011F">
        <w:t xml:space="preserve">. </w:t>
      </w:r>
      <w:r w:rsidR="0005395E" w:rsidRPr="0032011F">
        <w:t>Bezpośrednie p</w:t>
      </w:r>
      <w:r w:rsidR="004A27E9" w:rsidRPr="0032011F">
        <w:t xml:space="preserve">odłączenia do klimatyzatorów i agregatów wykonywać za pomocą połączeń kielichowych i fabrycznych nakrętek tłoczonych do rur chłodniczych. </w:t>
      </w:r>
    </w:p>
    <w:p w:rsidR="00AD49A4" w:rsidRPr="0032011F" w:rsidRDefault="00AD49A4" w:rsidP="00E61277">
      <w:pPr>
        <w:ind w:firstLine="709"/>
      </w:pPr>
      <w:r w:rsidRPr="0032011F">
        <w:t>Minimalna moc jednostek wewnętrznych, które powinny być włączone w układ chłodniczy i skomunikowane z agregatem wynosi 50% mocy nominalnej agregatu.</w:t>
      </w:r>
    </w:p>
    <w:p w:rsidR="00AD49A4" w:rsidRPr="0032011F" w:rsidRDefault="00AD49A4" w:rsidP="00AD49A4">
      <w:r w:rsidRPr="0032011F">
        <w:t xml:space="preserve">W przypadku </w:t>
      </w:r>
      <w:r w:rsidR="00E61277" w:rsidRPr="0032011F">
        <w:t>przyszłościowej rozbudowy systemu, odejście</w:t>
      </w:r>
      <w:r w:rsidRPr="0032011F">
        <w:t xml:space="preserve"> instalacji na strefę wyłączoną z użytkowania należy zakończyć zaworami kulowymi zabezpieczonymi przed przypadkowym otwarciem i zaworami serwisowymi. Koniec przewodu chłodniczego należy zalutować. </w:t>
      </w:r>
    </w:p>
    <w:p w:rsidR="004A27E9" w:rsidRPr="0032011F" w:rsidRDefault="004A27E9" w:rsidP="00E61277">
      <w:pPr>
        <w:ind w:firstLine="709"/>
      </w:pPr>
      <w:r w:rsidRPr="0032011F">
        <w:t>Rurociąg</w:t>
      </w:r>
      <w:r w:rsidR="005D72B5" w:rsidRPr="0032011F">
        <w:t xml:space="preserve">i montować należy z zachowanie </w:t>
      </w:r>
      <w:r w:rsidRPr="0032011F">
        <w:t xml:space="preserve">naturalnej kompensacji, zgodnie z poradnikami technicznymi producenta systemu klimatyzacyjnego. Kompensacje naturalne wykonać wykorzystując </w:t>
      </w:r>
      <w:r w:rsidR="005D72B5" w:rsidRPr="0032011F">
        <w:t>miejsca,</w:t>
      </w:r>
      <w:r w:rsidRPr="0032011F">
        <w:t xml:space="preserve"> gdzie rurociągi mogłyby kolidować z innymi instalacjami lub </w:t>
      </w:r>
      <w:r w:rsidRPr="0032011F">
        <w:rPr>
          <w:szCs w:val="24"/>
        </w:rPr>
        <w:t>utrudniać dostęp do instalacji nad sufitem podwieszanym. Rurociągi chłodnicze należy</w:t>
      </w:r>
      <w:r w:rsidRPr="0032011F">
        <w:t xml:space="preserve"> mocować do elementów </w:t>
      </w:r>
      <w:r w:rsidR="005D72B5" w:rsidRPr="0032011F">
        <w:t>konstrukcyjnych</w:t>
      </w:r>
      <w:r w:rsidRPr="0032011F">
        <w:t xml:space="preserve"> budynku za pomocą podpór – uchwytów stalowych i przesuwnych i zapewniać kompensację </w:t>
      </w:r>
      <w:r w:rsidR="005D72B5" w:rsidRPr="0032011F">
        <w:t>przewodów</w:t>
      </w:r>
      <w:r w:rsidRPr="0032011F">
        <w:t xml:space="preserve"> instalacji w zależności od temperatury. </w:t>
      </w:r>
      <w:r w:rsidR="005D72B5" w:rsidRPr="0032011F">
        <w:t>Przy montowaniu</w:t>
      </w:r>
      <w:r w:rsidRPr="0032011F">
        <w:t xml:space="preserve"> uchwytów należy zwracać uwagę, aby sąsiadujące kształtki, armatura nie utrudniały ruchu  - przesuwu rury. Jako uchwyty należy stosować uchwyty obejmy stalowe z wkładkami gumowymi.</w:t>
      </w:r>
    </w:p>
    <w:p w:rsidR="00E20BBE" w:rsidRPr="0032011F" w:rsidRDefault="00E20BBE" w:rsidP="00E61277">
      <w:pPr>
        <w:ind w:firstLine="709"/>
        <w:rPr>
          <w:rFonts w:cs="Times New Roman"/>
          <w:szCs w:val="24"/>
        </w:rPr>
      </w:pPr>
      <w:r w:rsidRPr="0032011F">
        <w:rPr>
          <w:rFonts w:cs="Times New Roman"/>
          <w:szCs w:val="24"/>
        </w:rPr>
        <w:t>Należy zastosować rurociągi chłodnicze o średnicach zgodnych z dokumentacją, w przypadku zmiany urządzeń rurociągi muszą być dostosowane do wymogów dostawcy systemu klimatyzacyjnego. Rury powinny być rozprowadzane w korytkach instalacyjnych PCV z pokrywami lub w przestrzeniach ponad sufitem podwieszanym.</w:t>
      </w:r>
    </w:p>
    <w:p w:rsidR="00E64F41" w:rsidRPr="0032011F" w:rsidRDefault="00E20BBE" w:rsidP="00AD49A4">
      <w:pPr>
        <w:rPr>
          <w:rFonts w:cs="Times New Roman"/>
          <w:szCs w:val="24"/>
        </w:rPr>
      </w:pPr>
      <w:r w:rsidRPr="0032011F">
        <w:rPr>
          <w:rFonts w:cs="Times New Roman"/>
          <w:szCs w:val="24"/>
        </w:rPr>
        <w:t xml:space="preserve">Trasy prowadzenia instalacji przewodów wykonać zgodnie z rysunkami zawartymi w części </w:t>
      </w:r>
      <w:r w:rsidR="00C2536B">
        <w:rPr>
          <w:rFonts w:cs="Times New Roman"/>
          <w:szCs w:val="24"/>
        </w:rPr>
        <w:t>rysunkowej.</w:t>
      </w:r>
    </w:p>
    <w:p w:rsidR="00542768" w:rsidRPr="0032011F" w:rsidRDefault="00E20BBE" w:rsidP="00E61277">
      <w:pPr>
        <w:ind w:firstLine="576"/>
      </w:pPr>
      <w:r w:rsidRPr="0032011F">
        <w:t>Czynnikiem roboczym będącym nośnikiem energii jest ekologiczna mieszanina gazu R410A.</w:t>
      </w:r>
      <w:r w:rsidR="00542768" w:rsidRPr="0032011F">
        <w:t xml:space="preserve"> Graniczne stężenie czynnika chłodniczego w pomieszczeniach </w:t>
      </w:r>
      <w:r w:rsidR="00A106D5" w:rsidRPr="0032011F">
        <w:t>(</w:t>
      </w:r>
      <w:r w:rsidR="00542768" w:rsidRPr="0032011F">
        <w:t>zgodnie z  PN-EN 378</w:t>
      </w:r>
      <w:r w:rsidR="00C2536B">
        <w:t xml:space="preserve"> lub równoważna</w:t>
      </w:r>
      <w:r w:rsidR="00A106D5" w:rsidRPr="0032011F">
        <w:t>)</w:t>
      </w:r>
      <w:r w:rsidR="00E61277" w:rsidRPr="0032011F">
        <w:t>nie po</w:t>
      </w:r>
      <w:r w:rsidR="00542768" w:rsidRPr="0032011F">
        <w:t>w</w:t>
      </w:r>
      <w:r w:rsidR="00E61277" w:rsidRPr="0032011F">
        <w:t>inno przekraczać</w:t>
      </w:r>
      <w:r w:rsidR="00542768" w:rsidRPr="0032011F">
        <w:t xml:space="preserve"> 0,44 kg/m3.</w:t>
      </w:r>
    </w:p>
    <w:p w:rsidR="002C412E" w:rsidRPr="0032011F" w:rsidRDefault="002C412E" w:rsidP="002C412E">
      <w:pPr>
        <w:pStyle w:val="Nagwek2"/>
      </w:pPr>
      <w:bookmarkStart w:id="15" w:name="_Toc73119081"/>
      <w:r w:rsidRPr="0032011F">
        <w:t xml:space="preserve">Izolacja termiczna </w:t>
      </w:r>
      <w:r w:rsidR="00223AA0" w:rsidRPr="0032011F">
        <w:t>przewodów chłodniczych</w:t>
      </w:r>
      <w:bookmarkEnd w:id="15"/>
    </w:p>
    <w:p w:rsidR="00135030" w:rsidRPr="0032011F" w:rsidRDefault="00546659" w:rsidP="005C017C">
      <w:pPr>
        <w:ind w:firstLine="709"/>
      </w:pPr>
      <w:r w:rsidRPr="0032011F">
        <w:t>Po wykonaniu próby szczelności i usunięciu wszelkich usterek, rurociągi chłodnicze ze względu na ochronę przed kondensacją pary wodnej oraz stratami ciepła należy zaizolować termicznie.</w:t>
      </w:r>
      <w:r w:rsidR="00C62E62" w:rsidRPr="0032011F">
        <w:t xml:space="preserve"> Jako izolację stosować otuliny izolacyjne na bazie kauczuku syntetycznego </w:t>
      </w:r>
      <w:r w:rsidR="00C62E62" w:rsidRPr="0032011F">
        <w:lastRenderedPageBreak/>
        <w:t>dopuszczone w budownictwie, spełniające warunki normy PN-85/B-02421</w:t>
      </w:r>
      <w:r w:rsidR="00D04BFF">
        <w:t xml:space="preserve"> lub równoważna.</w:t>
      </w:r>
      <w:r w:rsidR="00324865">
        <w:t xml:space="preserve"> </w:t>
      </w:r>
      <w:r w:rsidR="00135030" w:rsidRPr="0032011F">
        <w:t>Rurociągi freonowe prowadzone wewnątrz i na zewnątrz budynku zaizolować na całej długości izolacją kauczukową, o grubości zalecanej przez producenta</w:t>
      </w:r>
      <w:r w:rsidR="00542768" w:rsidRPr="0032011F">
        <w:t>.</w:t>
      </w:r>
    </w:p>
    <w:p w:rsidR="00AD49A4" w:rsidRPr="0032011F" w:rsidRDefault="00AD49A4" w:rsidP="00AD49A4">
      <w:r w:rsidRPr="0032011F">
        <w:t>Izolacja przewodów chłodniczych powinna spełniać poniższe wymogi:</w:t>
      </w:r>
    </w:p>
    <w:p w:rsidR="00135030" w:rsidRPr="0032011F" w:rsidRDefault="00135030" w:rsidP="0035655D">
      <w:pPr>
        <w:jc w:val="center"/>
        <w:rPr>
          <w:szCs w:val="24"/>
        </w:rPr>
      </w:pPr>
      <w:r w:rsidRPr="0032011F">
        <w:rPr>
          <w:rFonts w:ascii="Calibri" w:hAnsi="Calibri"/>
          <w:noProof/>
          <w:sz w:val="22"/>
          <w:lang w:eastAsia="pl-PL"/>
        </w:rPr>
        <w:drawing>
          <wp:inline distT="0" distB="0" distL="0" distR="0">
            <wp:extent cx="5057422" cy="2844800"/>
            <wp:effectExtent l="0" t="0" r="0" b="0"/>
            <wp:docPr id="11" name="Obraz 11" descr="cid:image005.png@01D21FE7.24447B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png@01D21FE7.24447BA0"/>
                    <pic:cNvPicPr>
                      <a:picLocks noChangeAspect="1" noChangeArrowheads="1"/>
                    </pic:cNvPicPr>
                  </pic:nvPicPr>
                  <pic:blipFill>
                    <a:blip r:embed="rId11" r:link="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060397" cy="2846473"/>
                    </a:xfrm>
                    <a:prstGeom prst="rect">
                      <a:avLst/>
                    </a:prstGeom>
                    <a:noFill/>
                    <a:ln>
                      <a:noFill/>
                    </a:ln>
                  </pic:spPr>
                </pic:pic>
              </a:graphicData>
            </a:graphic>
          </wp:inline>
        </w:drawing>
      </w:r>
    </w:p>
    <w:p w:rsidR="002E7049" w:rsidRPr="0032011F" w:rsidRDefault="002E7049" w:rsidP="00E707DB"/>
    <w:p w:rsidR="00E707DB" w:rsidRPr="0032011F" w:rsidRDefault="00C62E62" w:rsidP="00E707DB">
      <w:r w:rsidRPr="0032011F">
        <w:t>Wszystkie połącz</w:t>
      </w:r>
      <w:r w:rsidR="00406764">
        <w:t>e</w:t>
      </w:r>
      <w:r w:rsidRPr="0032011F">
        <w:t xml:space="preserve">nia </w:t>
      </w:r>
      <w:r w:rsidR="00C57B22" w:rsidRPr="0032011F">
        <w:t>izolacji termicznej</w:t>
      </w:r>
      <w:r w:rsidRPr="0032011F">
        <w:t xml:space="preserve"> muszą być klejone, dla uzyskania ciągłości instalacji. Izolacja nie może posiadać żadnych przerw w prz</w:t>
      </w:r>
      <w:r w:rsidR="00135030" w:rsidRPr="0032011F">
        <w:t>ejściach przez ściany i stropy.</w:t>
      </w:r>
    </w:p>
    <w:p w:rsidR="00C62E62" w:rsidRPr="0032011F" w:rsidRDefault="00C62E62" w:rsidP="00135030">
      <w:r w:rsidRPr="0032011F">
        <w:t>Powierzchnia na której jest wykonywana izolacja cieplna powinna być czysta i sucha.</w:t>
      </w:r>
    </w:p>
    <w:p w:rsidR="00C62E62" w:rsidRPr="0032011F" w:rsidRDefault="00C62E62" w:rsidP="00135030">
      <w:r w:rsidRPr="0032011F">
        <w:t>Nie dopuszcza się wykonywania izolacji cieplnych na powierzchniach</w:t>
      </w:r>
      <w:r w:rsidR="00815D6B">
        <w:t xml:space="preserve"> </w:t>
      </w:r>
      <w:r w:rsidRPr="0032011F">
        <w:t>zanieczyszczonych ziemią, cementem, smarami itp. oraz na powierzchniach z</w:t>
      </w:r>
      <w:r w:rsidR="00815D6B">
        <w:t xml:space="preserve"> </w:t>
      </w:r>
      <w:r w:rsidRPr="0032011F">
        <w:t xml:space="preserve">niecałkowicie wyschniętą lub </w:t>
      </w:r>
      <w:r w:rsidR="00E707DB" w:rsidRPr="0032011F">
        <w:t xml:space="preserve">z </w:t>
      </w:r>
      <w:r w:rsidRPr="0032011F">
        <w:t>u</w:t>
      </w:r>
      <w:r w:rsidR="00E707DB" w:rsidRPr="0032011F">
        <w:t>szkodzoną powłoką antykorozyjną.</w:t>
      </w:r>
    </w:p>
    <w:p w:rsidR="00134E06" w:rsidRPr="0032011F" w:rsidRDefault="00134E06" w:rsidP="005C017C">
      <w:pPr>
        <w:ind w:firstLine="709"/>
        <w:rPr>
          <w:rFonts w:ascii="Arial" w:hAnsi="Arial" w:cs="Arial"/>
          <w:sz w:val="20"/>
          <w:szCs w:val="20"/>
        </w:rPr>
      </w:pPr>
      <w:r w:rsidRPr="0032011F">
        <w:t>Odcinki rurociągów przebiegające na zewnątrz zaizolować izolacją</w:t>
      </w:r>
      <w:r w:rsidR="008563DF" w:rsidRPr="0032011F">
        <w:t xml:space="preserve"> termiczną oraz</w:t>
      </w:r>
      <w:r w:rsidRPr="0032011F">
        <w:t xml:space="preserve"> płaszczem z blachy ocynkowanej gr. 0,55mm lub w dodatkowej osłonie z kauczuku syntetycznego pomalowanego specjalna farbą do izolacji, zabezpieczającą przed wpływem słonica na starzenie się materiału. </w:t>
      </w: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173BBF" w:rsidRDefault="00173BBF" w:rsidP="00135030">
      <w:pPr>
        <w:rPr>
          <w:szCs w:val="24"/>
        </w:rPr>
      </w:pPr>
    </w:p>
    <w:p w:rsidR="00546659" w:rsidRPr="0032011F" w:rsidRDefault="00546659" w:rsidP="00135030">
      <w:pPr>
        <w:rPr>
          <w:szCs w:val="24"/>
        </w:rPr>
      </w:pPr>
      <w:r w:rsidRPr="0032011F">
        <w:rPr>
          <w:szCs w:val="24"/>
        </w:rPr>
        <w:lastRenderedPageBreak/>
        <w:t xml:space="preserve">Przykładowe zabezpieczenie </w:t>
      </w:r>
      <w:r w:rsidR="00485802" w:rsidRPr="0032011F">
        <w:rPr>
          <w:szCs w:val="24"/>
        </w:rPr>
        <w:t>rurociągów</w:t>
      </w:r>
      <w:r w:rsidRPr="0032011F">
        <w:rPr>
          <w:szCs w:val="24"/>
        </w:rPr>
        <w:t>:</w:t>
      </w:r>
    </w:p>
    <w:p w:rsidR="00485802" w:rsidRPr="0032011F" w:rsidRDefault="00485802" w:rsidP="00135030">
      <w:pPr>
        <w:rPr>
          <w:szCs w:val="24"/>
        </w:rPr>
      </w:pPr>
    </w:p>
    <w:p w:rsidR="00485802" w:rsidRPr="0032011F" w:rsidRDefault="00485802" w:rsidP="00485802">
      <w:pPr>
        <w:jc w:val="center"/>
        <w:rPr>
          <w:szCs w:val="24"/>
        </w:rPr>
      </w:pPr>
      <w:r w:rsidRPr="0032011F">
        <w:rPr>
          <w:noProof/>
          <w:lang w:eastAsia="pl-PL"/>
        </w:rPr>
        <w:drawing>
          <wp:inline distT="0" distB="0" distL="0" distR="0">
            <wp:extent cx="5284382" cy="1839371"/>
            <wp:effectExtent l="0" t="0" r="0" b="889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282432" cy="1838692"/>
                    </a:xfrm>
                    <a:prstGeom prst="rect">
                      <a:avLst/>
                    </a:prstGeom>
                  </pic:spPr>
                </pic:pic>
              </a:graphicData>
            </a:graphic>
          </wp:inline>
        </w:drawing>
      </w:r>
    </w:p>
    <w:p w:rsidR="002E7049" w:rsidRPr="0032011F" w:rsidRDefault="002E7049" w:rsidP="00135030">
      <w:pPr>
        <w:rPr>
          <w:szCs w:val="24"/>
        </w:rPr>
      </w:pPr>
    </w:p>
    <w:p w:rsidR="00223AA0" w:rsidRPr="0032011F" w:rsidRDefault="00223AA0" w:rsidP="00223AA0">
      <w:pPr>
        <w:pStyle w:val="Nagwek2"/>
      </w:pPr>
      <w:bookmarkStart w:id="16" w:name="_Toc73119082"/>
      <w:r w:rsidRPr="0032011F">
        <w:t>Instalacja odprowadzenia skroplin</w:t>
      </w:r>
      <w:bookmarkEnd w:id="16"/>
    </w:p>
    <w:p w:rsidR="00134E06" w:rsidRPr="0032011F" w:rsidRDefault="00134E06" w:rsidP="003A3A04">
      <w:pPr>
        <w:ind w:firstLine="709"/>
        <w:rPr>
          <w:rFonts w:cs="Times New Roman"/>
          <w:szCs w:val="24"/>
        </w:rPr>
      </w:pPr>
      <w:r w:rsidRPr="0032011F">
        <w:rPr>
          <w:rFonts w:cs="Times New Roman"/>
          <w:szCs w:val="24"/>
        </w:rPr>
        <w:t xml:space="preserve">Skropliny z jednostek wewnętrznych będą odprowadzane z tac ociekowych klimatyzatorów przewodami skroplin Ø20 z rur </w:t>
      </w:r>
      <w:r w:rsidR="00116DB4" w:rsidRPr="0032011F">
        <w:rPr>
          <w:rFonts w:cs="Times New Roman"/>
          <w:szCs w:val="24"/>
        </w:rPr>
        <w:t>PP łączonych przez klejenie lub rur PVC łączonych za pomocą połączeń kielich</w:t>
      </w:r>
      <w:r w:rsidR="00C57B22" w:rsidRPr="0032011F">
        <w:rPr>
          <w:rFonts w:cs="Times New Roman"/>
          <w:szCs w:val="24"/>
        </w:rPr>
        <w:t>owych z uszczelką kanalizacyjną</w:t>
      </w:r>
      <w:r w:rsidR="00116DB4" w:rsidRPr="0032011F">
        <w:rPr>
          <w:rFonts w:cs="Times New Roman"/>
          <w:szCs w:val="24"/>
        </w:rPr>
        <w:t>. Dozwolone jest odprowadzenie skroplin elastycznym</w:t>
      </w:r>
      <w:r w:rsidRPr="0032011F">
        <w:rPr>
          <w:rFonts w:cs="Times New Roman"/>
          <w:szCs w:val="24"/>
        </w:rPr>
        <w:t xml:space="preserve"> wężem o zewnętrznej karbowanej powierzchni nadającej przewodowi odporność na załamania i uszkodzenia umożliwiając jednocześnie swobodne kształtowanie przebiegu odprowadzania skroplin z jednostki wewnętrznej, oraz wewnętrznej powierzchni pozbawionej "karbów" umożliwiającej swobodny odpływ wody.</w:t>
      </w:r>
    </w:p>
    <w:p w:rsidR="00116DB4" w:rsidRPr="0032011F" w:rsidRDefault="00116DB4" w:rsidP="003A3A04">
      <w:pPr>
        <w:ind w:firstLine="709"/>
        <w:rPr>
          <w:rFonts w:cs="Times New Roman"/>
          <w:szCs w:val="24"/>
        </w:rPr>
      </w:pPr>
      <w:r w:rsidRPr="0032011F">
        <w:rPr>
          <w:rFonts w:cs="Times New Roman"/>
          <w:szCs w:val="24"/>
        </w:rPr>
        <w:t xml:space="preserve">Odprowadzenie skroplin z jednostek wewnętrznych, przewidziano grawitacyjnie z zachowaniem minimalnego spadku </w:t>
      </w:r>
      <w:r w:rsidR="00C57B22" w:rsidRPr="0032011F">
        <w:rPr>
          <w:rFonts w:cs="Times New Roman"/>
          <w:szCs w:val="24"/>
        </w:rPr>
        <w:t>0,5-</w:t>
      </w:r>
      <w:r w:rsidRPr="0032011F">
        <w:rPr>
          <w:rFonts w:cs="Times New Roman"/>
          <w:szCs w:val="24"/>
        </w:rPr>
        <w:t xml:space="preserve">1% w kierunku podłączenia kanalizacji. </w:t>
      </w:r>
    </w:p>
    <w:p w:rsidR="00116DB4" w:rsidRPr="0032011F" w:rsidRDefault="00116DB4" w:rsidP="00134E06">
      <w:pPr>
        <w:rPr>
          <w:rFonts w:cs="Times New Roman"/>
          <w:szCs w:val="24"/>
        </w:rPr>
      </w:pPr>
      <w:r w:rsidRPr="0032011F">
        <w:rPr>
          <w:rFonts w:cs="Times New Roman"/>
          <w:szCs w:val="24"/>
        </w:rPr>
        <w:t xml:space="preserve">W przypadku braku możliwości zastosowania grawitacyjnego odpływu, </w:t>
      </w:r>
      <w:r w:rsidR="00923338" w:rsidRPr="0032011F">
        <w:rPr>
          <w:rFonts w:cs="Times New Roman"/>
          <w:szCs w:val="24"/>
        </w:rPr>
        <w:t xml:space="preserve">skroplin </w:t>
      </w:r>
      <w:r w:rsidRPr="0032011F">
        <w:rPr>
          <w:rFonts w:cs="Times New Roman"/>
          <w:szCs w:val="24"/>
        </w:rPr>
        <w:t>odprowadzić</w:t>
      </w:r>
      <w:r w:rsidR="00923338" w:rsidRPr="0032011F">
        <w:rPr>
          <w:rFonts w:cs="Times New Roman"/>
          <w:szCs w:val="24"/>
        </w:rPr>
        <w:t xml:space="preserve"> z zastosowaniem</w:t>
      </w:r>
      <w:r w:rsidR="00064F12">
        <w:rPr>
          <w:rFonts w:cs="Times New Roman"/>
          <w:szCs w:val="24"/>
        </w:rPr>
        <w:t xml:space="preserve"> </w:t>
      </w:r>
      <w:r w:rsidR="00923338" w:rsidRPr="0032011F">
        <w:rPr>
          <w:rFonts w:cs="Times New Roman"/>
          <w:szCs w:val="24"/>
        </w:rPr>
        <w:t xml:space="preserve">pompek skroplin dedykowanych do jednostek </w:t>
      </w:r>
      <w:r w:rsidRPr="0032011F">
        <w:rPr>
          <w:rFonts w:cs="Times New Roman"/>
          <w:szCs w:val="24"/>
        </w:rPr>
        <w:t>wewnętrznych</w:t>
      </w:r>
      <w:r w:rsidR="00923338" w:rsidRPr="0032011F">
        <w:rPr>
          <w:rFonts w:cs="Times New Roman"/>
          <w:szCs w:val="24"/>
        </w:rPr>
        <w:t xml:space="preserve"> prod</w:t>
      </w:r>
      <w:r w:rsidR="00D04BFF">
        <w:rPr>
          <w:rFonts w:cs="Times New Roman"/>
          <w:szCs w:val="24"/>
        </w:rPr>
        <w:t>ucenta wybranego systemu klimatyzacji.</w:t>
      </w:r>
    </w:p>
    <w:p w:rsidR="00116DB4" w:rsidRPr="0032011F" w:rsidRDefault="00116DB4" w:rsidP="003A3A04">
      <w:pPr>
        <w:ind w:firstLine="709"/>
        <w:rPr>
          <w:rFonts w:cs="Times New Roman"/>
          <w:szCs w:val="24"/>
        </w:rPr>
      </w:pPr>
      <w:r w:rsidRPr="0032011F">
        <w:rPr>
          <w:rFonts w:cs="Times New Roman"/>
          <w:szCs w:val="24"/>
        </w:rPr>
        <w:t xml:space="preserve">Podłączanie do rur do pionów instalacji kanalizacyjnej wykonać z wykorzystaniem syfonów rozbieralnych, umożliwiających ich okresowe czyszczenie. </w:t>
      </w:r>
      <w:r w:rsidR="003A3A04" w:rsidRPr="0032011F">
        <w:rPr>
          <w:rFonts w:cs="Times New Roman"/>
          <w:szCs w:val="24"/>
        </w:rPr>
        <w:t>Prowadzenie rurociągów skroplin pod stropem podwieszać</w:t>
      </w:r>
      <w:r w:rsidRPr="0032011F">
        <w:rPr>
          <w:rFonts w:cs="Times New Roman"/>
          <w:szCs w:val="24"/>
        </w:rPr>
        <w:t xml:space="preserve">, za pośrednictwem obejm pełnych stalowych, z przekładką gumową. Obejmy podwieszać do stropu za pomocą prętów gwintowanych M6, kotwionych za pomocą dybli stalowych. </w:t>
      </w:r>
    </w:p>
    <w:p w:rsidR="003A3A04" w:rsidRPr="0032011F" w:rsidRDefault="003A3A04" w:rsidP="003A3A04">
      <w:pPr>
        <w:rPr>
          <w:rFonts w:cs="Times New Roman"/>
          <w:szCs w:val="24"/>
        </w:rPr>
      </w:pPr>
      <w:r w:rsidRPr="0032011F">
        <w:rPr>
          <w:rFonts w:cs="Times New Roman"/>
          <w:szCs w:val="24"/>
        </w:rPr>
        <w:t xml:space="preserve">W przypadku prowadzenia skroplin wzdłuż ścian budynku należy instalować je w zamkniętych korytkach instalacyjnych z PCV. </w:t>
      </w:r>
    </w:p>
    <w:p w:rsidR="00E61277" w:rsidRPr="0032011F" w:rsidRDefault="003A3A04" w:rsidP="00134E06">
      <w:pPr>
        <w:rPr>
          <w:rFonts w:cs="Times New Roman"/>
          <w:szCs w:val="24"/>
        </w:rPr>
      </w:pPr>
      <w:r w:rsidRPr="0032011F">
        <w:rPr>
          <w:rFonts w:cs="Times New Roman"/>
          <w:szCs w:val="24"/>
        </w:rPr>
        <w:t>Trasy przebiegu instalacji oraz średnice przewodów podano w części rysunkowej projektu.</w:t>
      </w:r>
    </w:p>
    <w:p w:rsidR="00E61277" w:rsidRPr="0032011F" w:rsidRDefault="00E61277" w:rsidP="00E61277">
      <w:r w:rsidRPr="0032011F">
        <w:br w:type="page"/>
      </w:r>
    </w:p>
    <w:p w:rsidR="00223AA0" w:rsidRPr="0032011F" w:rsidRDefault="00223AA0" w:rsidP="00223AA0">
      <w:pPr>
        <w:pStyle w:val="Nagwek2"/>
      </w:pPr>
      <w:bookmarkStart w:id="17" w:name="_Toc73119083"/>
      <w:r w:rsidRPr="0032011F">
        <w:lastRenderedPageBreak/>
        <w:t>System sterownia klimatyzacją i rozliczania kosztów zużycia energii elektrycznej</w:t>
      </w:r>
      <w:bookmarkEnd w:id="17"/>
    </w:p>
    <w:p w:rsidR="00844C07" w:rsidRPr="0032011F" w:rsidRDefault="00844C07" w:rsidP="0074135D">
      <w:pPr>
        <w:ind w:firstLine="709"/>
      </w:pPr>
      <w:r w:rsidRPr="0032011F">
        <w:t xml:space="preserve">Kontrola pracy systemu klimatyzacji odbywa się </w:t>
      </w:r>
      <w:r w:rsidR="00907F94">
        <w:t>na dwóch poziomach, lokalnie za </w:t>
      </w:r>
      <w:r w:rsidRPr="0032011F">
        <w:t xml:space="preserve">pomocą sterowników </w:t>
      </w:r>
      <w:r w:rsidR="00907F94">
        <w:t>bezprzewodowych</w:t>
      </w:r>
      <w:r w:rsidRPr="0032011F">
        <w:t xml:space="preserve"> oraz centralnie za pomocą </w:t>
      </w:r>
      <w:r w:rsidR="00907F94">
        <w:t xml:space="preserve">sterownika dotykowego </w:t>
      </w:r>
      <w:r w:rsidR="00D04BFF">
        <w:t>producenta danego wybranego systemu.</w:t>
      </w:r>
    </w:p>
    <w:p w:rsidR="00223AA0" w:rsidRDefault="00223AA0" w:rsidP="00223AA0">
      <w:pPr>
        <w:pStyle w:val="Nagwek2"/>
      </w:pPr>
      <w:bookmarkStart w:id="18" w:name="_Toc73119084"/>
      <w:r w:rsidRPr="0032011F">
        <w:t>Instalacja elektryczna</w:t>
      </w:r>
      <w:bookmarkEnd w:id="18"/>
    </w:p>
    <w:p w:rsidR="00715D64" w:rsidRPr="00715D64" w:rsidRDefault="00715D64" w:rsidP="00715D64">
      <w:pPr>
        <w:rPr>
          <w:b/>
          <w:u w:val="single"/>
        </w:rPr>
      </w:pPr>
      <w:r w:rsidRPr="00715D64">
        <w:rPr>
          <w:b/>
          <w:u w:val="single"/>
        </w:rPr>
        <w:t xml:space="preserve">Opis Ogólny. </w:t>
      </w:r>
    </w:p>
    <w:p w:rsidR="00715D64" w:rsidRPr="0032011F" w:rsidRDefault="00715D64" w:rsidP="00715D64">
      <w:pPr>
        <w:ind w:firstLine="576"/>
        <w:rPr>
          <w:szCs w:val="24"/>
        </w:rPr>
      </w:pPr>
      <w:r w:rsidRPr="0032011F">
        <w:rPr>
          <w:szCs w:val="24"/>
        </w:rPr>
        <w:t>Jednostki wewn</w:t>
      </w:r>
      <w:r w:rsidRPr="0032011F">
        <w:rPr>
          <w:rFonts w:eastAsia="TT20Do00"/>
          <w:szCs w:val="24"/>
        </w:rPr>
        <w:t>ę</w:t>
      </w:r>
      <w:r w:rsidRPr="0032011F">
        <w:rPr>
          <w:szCs w:val="24"/>
        </w:rPr>
        <w:t>trzn</w:t>
      </w:r>
      <w:r>
        <w:rPr>
          <w:szCs w:val="24"/>
        </w:rPr>
        <w:t>e</w:t>
      </w:r>
      <w:r w:rsidRPr="0032011F">
        <w:rPr>
          <w:szCs w:val="24"/>
        </w:rPr>
        <w:t xml:space="preserve"> należy zasilić w energię elektryczną poprzez przewody zasilaj</w:t>
      </w:r>
      <w:r w:rsidRPr="0032011F">
        <w:rPr>
          <w:rFonts w:eastAsia="TT20Do00"/>
          <w:szCs w:val="24"/>
        </w:rPr>
        <w:t>ą</w:t>
      </w:r>
      <w:r w:rsidRPr="0032011F">
        <w:rPr>
          <w:szCs w:val="24"/>
        </w:rPr>
        <w:t>ce zgodnie z wytycznymi producenta. Komunikacja pomiędzy agregatem, a jednostkami wewnętrznymi odbywa się poprzez przewód 2-żyłowy nieekranowany</w:t>
      </w:r>
      <w:r w:rsidR="00815D6B">
        <w:rPr>
          <w:szCs w:val="24"/>
        </w:rPr>
        <w:t xml:space="preserve"> </w:t>
      </w:r>
      <w:r w:rsidRPr="0032011F">
        <w:rPr>
          <w:szCs w:val="24"/>
        </w:rPr>
        <w:t>odporny na zewnętrzne i wewnętrzne zakłócenia elektromagnetyczne. W celu wykluczenia błędów przy adresowaniu jednostek lub po zaniku zasilania, agregaty posiadają funkcję automatycznego adresowania.</w:t>
      </w:r>
    </w:p>
    <w:p w:rsidR="00715D64" w:rsidRPr="0032011F" w:rsidRDefault="00715D64" w:rsidP="00715D64">
      <w:r>
        <w:t>Zastosowany s</w:t>
      </w:r>
      <w:r w:rsidRPr="0032011F">
        <w:t xml:space="preserve">ystemy komunikacji </w:t>
      </w:r>
      <w:r>
        <w:t xml:space="preserve">winien </w:t>
      </w:r>
      <w:r w:rsidRPr="0032011F">
        <w:t>nie wymaga</w:t>
      </w:r>
      <w:r>
        <w:t>ć</w:t>
      </w:r>
      <w:r w:rsidRPr="0032011F">
        <w:t xml:space="preserve"> dublowania instalacji komunikacyjnej w przypadku stosowania sterowników centralnych lub interfejsów komunikacji w protokołach BMS.</w:t>
      </w:r>
      <w:r w:rsidRPr="0032011F">
        <w:rPr>
          <w:szCs w:val="24"/>
        </w:rPr>
        <w:t xml:space="preserve">Łączna długość instalacji komunikacyjnych dopuszczalna jest do wartości 1000m. </w:t>
      </w:r>
      <w:r w:rsidRPr="0032011F">
        <w:rPr>
          <w:szCs w:val="20"/>
        </w:rPr>
        <w:t>Instalacj</w:t>
      </w:r>
      <w:r w:rsidRPr="0032011F">
        <w:rPr>
          <w:rFonts w:eastAsia="TT20Do00"/>
          <w:szCs w:val="20"/>
        </w:rPr>
        <w:t xml:space="preserve">ę </w:t>
      </w:r>
      <w:r w:rsidRPr="0032011F">
        <w:rPr>
          <w:szCs w:val="20"/>
        </w:rPr>
        <w:t>nale</w:t>
      </w:r>
      <w:r w:rsidRPr="0032011F">
        <w:rPr>
          <w:rFonts w:eastAsia="TT20Do00"/>
          <w:szCs w:val="20"/>
        </w:rPr>
        <w:t>ż</w:t>
      </w:r>
      <w:r w:rsidRPr="0032011F">
        <w:rPr>
          <w:szCs w:val="20"/>
        </w:rPr>
        <w:t>y poł</w:t>
      </w:r>
      <w:r w:rsidRPr="0032011F">
        <w:rPr>
          <w:rFonts w:eastAsia="TT20Do00"/>
          <w:szCs w:val="20"/>
        </w:rPr>
        <w:t>ą</w:t>
      </w:r>
      <w:r w:rsidRPr="0032011F">
        <w:rPr>
          <w:szCs w:val="20"/>
        </w:rPr>
        <w:t>czy</w:t>
      </w:r>
      <w:r w:rsidRPr="0032011F">
        <w:rPr>
          <w:rFonts w:eastAsia="TT20Do00"/>
          <w:szCs w:val="20"/>
        </w:rPr>
        <w:t xml:space="preserve">ć </w:t>
      </w:r>
      <w:r w:rsidRPr="0032011F">
        <w:rPr>
          <w:szCs w:val="20"/>
        </w:rPr>
        <w:t>zgodnie z wytycznymi elektrycznymi i DTR producenta.</w:t>
      </w:r>
    </w:p>
    <w:p w:rsidR="00715D64" w:rsidRPr="0032011F" w:rsidRDefault="00715D64" w:rsidP="00715D64">
      <w:pPr>
        <w:ind w:firstLine="709"/>
        <w:rPr>
          <w:highlight w:val="yellow"/>
        </w:rPr>
      </w:pPr>
      <w:r w:rsidRPr="0032011F">
        <w:t>Agregaty należy wyposażyć w indywidualne zabezpieczenie nadprądowe zgodnie z wymogami producenta. Każdy moduł agregatów (zespół agregatów stanowiący jeden układ chłodniczy) winien być wyposażony w licznik energii elektrycznej.</w:t>
      </w:r>
    </w:p>
    <w:p w:rsidR="00715D64" w:rsidRPr="0032011F" w:rsidRDefault="00715D64" w:rsidP="00715D64">
      <w:pPr>
        <w:spacing w:line="276" w:lineRule="auto"/>
        <w:contextualSpacing w:val="0"/>
        <w:jc w:val="left"/>
        <w:rPr>
          <w:rFonts w:eastAsiaTheme="majorEastAsia" w:cstheme="majorBidi"/>
          <w:b/>
          <w:bCs/>
          <w:sz w:val="28"/>
          <w:szCs w:val="26"/>
        </w:rPr>
      </w:pPr>
      <w:r w:rsidRPr="0032011F">
        <w:br w:type="page"/>
      </w:r>
    </w:p>
    <w:p w:rsidR="00715D64" w:rsidRPr="00715D64" w:rsidRDefault="00715D64" w:rsidP="00715D64">
      <w:pPr>
        <w:rPr>
          <w:b/>
          <w:u w:val="single"/>
        </w:rPr>
      </w:pPr>
      <w:r w:rsidRPr="00715D64">
        <w:rPr>
          <w:b/>
          <w:u w:val="single"/>
        </w:rPr>
        <w:lastRenderedPageBreak/>
        <w:t>Opis</w:t>
      </w:r>
      <w:r>
        <w:rPr>
          <w:b/>
          <w:u w:val="single"/>
        </w:rPr>
        <w:t xml:space="preserve"> szczegółowy</w:t>
      </w:r>
      <w:r w:rsidRPr="00715D64">
        <w:rPr>
          <w:b/>
          <w:u w:val="single"/>
        </w:rPr>
        <w:t xml:space="preserve">. </w:t>
      </w:r>
    </w:p>
    <w:p w:rsidR="00715D64" w:rsidRPr="00715D64" w:rsidRDefault="00715D64" w:rsidP="00715D64">
      <w:pPr>
        <w:ind w:firstLine="360"/>
        <w:rPr>
          <w:rFonts w:cs="Times New Roman"/>
          <w:szCs w:val="24"/>
        </w:rPr>
      </w:pPr>
      <w:r w:rsidRPr="00715D64">
        <w:rPr>
          <w:rFonts w:cs="Times New Roman"/>
          <w:szCs w:val="24"/>
        </w:rPr>
        <w:t>Okablowanie do jednostki zewnętrznej od tablicy zewnętrznej TKZW1 typu YKYżo 5x4 CPR Eca. Okablowanie prowadzić w rurze osłonowej fi40 wykonanej z tworzywa sztucznego, odpornej na działanie promieniowania UV. Bezpośrednio przy jednostce zewnętrznej należy zamontować wyłącznik serwisowy 0-1 w szczelnej obudowie min. IP65, odpornej na działanie warunków atmosferycznych.</w:t>
      </w:r>
    </w:p>
    <w:p w:rsidR="00715D64" w:rsidRPr="00715D64" w:rsidRDefault="00715D64" w:rsidP="00715D64">
      <w:pPr>
        <w:ind w:firstLine="360"/>
        <w:rPr>
          <w:rFonts w:cs="Times New Roman"/>
          <w:szCs w:val="24"/>
        </w:rPr>
      </w:pPr>
      <w:r w:rsidRPr="00715D64">
        <w:rPr>
          <w:rFonts w:cs="Times New Roman"/>
          <w:szCs w:val="24"/>
        </w:rPr>
        <w:t>Między jednostką zewnętrzną a wewnętrznymi projektuje się zasilanie przelotowe z wykorzystaniem kabli N2XH-J 3x2,5mm2 CPR min. B2ca s1b d1 a1 (przekroje zgodnie z DTR dobranych urządzeń klimatyzacyjnych) zgodnie ze schematami. Należy prowadzić okablowanie równolegle do przewodów klimatyzacyjnych z zachowaniem odległości od innych instalacji zgodnie z obowiązującymi normami. Instalacje głównie w zabudowach g/k projektowanych dla instalacji freonowej oraz w kanałach instalacyjnych natynkowych PCV bezhalogenowych 40x20mm lub bezpośrednio p/t, jeśli jest taka możliwość.</w:t>
      </w:r>
    </w:p>
    <w:p w:rsidR="00715D64" w:rsidRPr="00715D64" w:rsidRDefault="00715D64" w:rsidP="00715D64">
      <w:pPr>
        <w:ind w:firstLine="360"/>
        <w:rPr>
          <w:rFonts w:cs="Times New Roman"/>
          <w:sz w:val="22"/>
        </w:rPr>
      </w:pPr>
      <w:r w:rsidRPr="00715D64">
        <w:rPr>
          <w:rFonts w:cs="Times New Roman"/>
          <w:sz w:val="22"/>
        </w:rPr>
        <w:t>Projektuje się okablowanie sterownicze między sterownikiem centralnym MODBUS a jednostkami wewnętrznymi i zewnętrznymi. Projektuje się kabel U/UTP kat. 6 4x2xAWG24/1 300MHz, LS0H posiadający certyfikat CPR min. B2ca s1b d1 a1. Okablowanie sterownicze należy prowadzić równolegle do przewodów klimatyzacyjnych w rurach osłonowych fi 25mm. Należy uziemić ekran kabla sterowniczego tylko na początku magistrali (jednostronnie).Instalacje głównie w zabudowach g/k projektowanych dla instalacji freonowej. Ostatni fragment kabla na poziomie dachu należy wykonać kablem o budowie zewnętrznej odpornej na warunki środowiskowe, żelowany.</w:t>
      </w:r>
    </w:p>
    <w:p w:rsidR="00715D64" w:rsidRPr="00715D64" w:rsidRDefault="00715D64" w:rsidP="00715D64">
      <w:pPr>
        <w:ind w:firstLine="360"/>
        <w:rPr>
          <w:rFonts w:cs="Times New Roman"/>
          <w:sz w:val="22"/>
        </w:rPr>
      </w:pPr>
      <w:r w:rsidRPr="00715D64">
        <w:rPr>
          <w:rFonts w:cs="Times New Roman"/>
          <w:sz w:val="22"/>
        </w:rPr>
        <w:t>Jednostki wewnętrzne mają być sterowane lokalnie – każda jednostka z niezależnego pilota bezprzewodowego dołączanego w komplecie z jednostką wewnętrzną.</w:t>
      </w:r>
    </w:p>
    <w:p w:rsidR="00715D64" w:rsidRPr="00715D64" w:rsidRDefault="00715D64" w:rsidP="00715D64">
      <w:pPr>
        <w:ind w:firstLine="360"/>
        <w:rPr>
          <w:rFonts w:cs="Times New Roman"/>
          <w:sz w:val="22"/>
        </w:rPr>
      </w:pPr>
      <w:r w:rsidRPr="00715D64">
        <w:rPr>
          <w:rFonts w:cs="Times New Roman"/>
          <w:sz w:val="22"/>
        </w:rPr>
        <w:t>Klimatyzacja w całym obiekcie ma mieć dodatkową możliwość sterowania centralnegopracującego w protokolekomunikacyjnym MODBUS. W tym celu zaprojektowano sterownik obsługujący do 64 jednostek wewnętrznych. Sterownik ten, poprzez połączenie z systemem BMS za pomocą portu komunikacyjnego w standardzie RS485 lub TCP/IP, umożliwia sterowanie całym systemem z jednego miejsca (np. stanowiska komputerowego).</w:t>
      </w:r>
    </w:p>
    <w:p w:rsidR="00876A85" w:rsidRPr="0032011F" w:rsidRDefault="00876A85" w:rsidP="005C017C">
      <w:pPr>
        <w:ind w:firstLine="576"/>
        <w:rPr>
          <w:szCs w:val="24"/>
        </w:rPr>
      </w:pPr>
      <w:r w:rsidRPr="0032011F">
        <w:rPr>
          <w:szCs w:val="24"/>
        </w:rPr>
        <w:t>Jednostki wewn</w:t>
      </w:r>
      <w:r w:rsidRPr="0032011F">
        <w:rPr>
          <w:rFonts w:eastAsia="TT20Do00"/>
          <w:szCs w:val="24"/>
        </w:rPr>
        <w:t>ę</w:t>
      </w:r>
      <w:r w:rsidRPr="0032011F">
        <w:rPr>
          <w:szCs w:val="24"/>
        </w:rPr>
        <w:t>trzn</w:t>
      </w:r>
      <w:r w:rsidR="00D04BFF">
        <w:rPr>
          <w:szCs w:val="24"/>
        </w:rPr>
        <w:t>e</w:t>
      </w:r>
      <w:r w:rsidRPr="0032011F">
        <w:rPr>
          <w:szCs w:val="24"/>
        </w:rPr>
        <w:t xml:space="preserve"> należy zasilić w energię elektryczną poprzez przewody zasilaj</w:t>
      </w:r>
      <w:r w:rsidRPr="0032011F">
        <w:rPr>
          <w:rFonts w:eastAsia="TT20Do00"/>
          <w:szCs w:val="24"/>
        </w:rPr>
        <w:t>ą</w:t>
      </w:r>
      <w:r w:rsidRPr="0032011F">
        <w:rPr>
          <w:szCs w:val="24"/>
        </w:rPr>
        <w:t>ce zgodnie z wytycznymi producenta. Komunikacja pomiędzy agregatem, a jednostkami wewnętrznymi odbywa się poprzez przewód 2-żyłowy nieekranowany</w:t>
      </w:r>
      <w:r w:rsidR="0032011F" w:rsidRPr="0032011F">
        <w:rPr>
          <w:szCs w:val="24"/>
        </w:rPr>
        <w:t>odporny</w:t>
      </w:r>
      <w:r w:rsidR="00807BD1" w:rsidRPr="0032011F">
        <w:rPr>
          <w:szCs w:val="24"/>
        </w:rPr>
        <w:t xml:space="preserve"> na zewnętrzne i wewnętrzne zakłócenia elektromagnetyczne.</w:t>
      </w:r>
      <w:r w:rsidRPr="0032011F">
        <w:rPr>
          <w:szCs w:val="24"/>
        </w:rPr>
        <w:t xml:space="preserve"> W celu wykluczenia błędów przy adresowaniu </w:t>
      </w:r>
      <w:r w:rsidR="005C017C" w:rsidRPr="0032011F">
        <w:rPr>
          <w:szCs w:val="24"/>
        </w:rPr>
        <w:t xml:space="preserve">jednostek lub po zaniku zasilania, </w:t>
      </w:r>
      <w:r w:rsidRPr="0032011F">
        <w:rPr>
          <w:szCs w:val="24"/>
        </w:rPr>
        <w:t>agregaty posiadają funk</w:t>
      </w:r>
      <w:r w:rsidR="00807BD1" w:rsidRPr="0032011F">
        <w:rPr>
          <w:szCs w:val="24"/>
        </w:rPr>
        <w:t>cję automatycznego adresowania</w:t>
      </w:r>
      <w:r w:rsidR="005C017C" w:rsidRPr="0032011F">
        <w:rPr>
          <w:szCs w:val="24"/>
        </w:rPr>
        <w:t>.</w:t>
      </w:r>
    </w:p>
    <w:p w:rsidR="00876A85" w:rsidRPr="0032011F" w:rsidRDefault="00D04BFF" w:rsidP="00876A85">
      <w:r>
        <w:t>Zastosowany s</w:t>
      </w:r>
      <w:r w:rsidR="00807BD1" w:rsidRPr="0032011F">
        <w:t xml:space="preserve">ystemy komunikacji </w:t>
      </w:r>
      <w:r>
        <w:t xml:space="preserve">winien </w:t>
      </w:r>
      <w:r w:rsidR="00807BD1" w:rsidRPr="0032011F">
        <w:t>nie wymaga</w:t>
      </w:r>
      <w:r>
        <w:t>ć</w:t>
      </w:r>
      <w:r w:rsidR="00807BD1" w:rsidRPr="0032011F">
        <w:t xml:space="preserve"> dublowania instalacji komunikacyjnej w przypadku stosowania sterowników centralnych lub interfejsów komunikacji w protokołach BMS.</w:t>
      </w:r>
      <w:r w:rsidR="00807BD1" w:rsidRPr="0032011F">
        <w:rPr>
          <w:szCs w:val="24"/>
        </w:rPr>
        <w:t xml:space="preserve">Łączna długość instalacji komunikacyjnych dopuszczalna </w:t>
      </w:r>
      <w:r w:rsidR="00807BD1" w:rsidRPr="0032011F">
        <w:rPr>
          <w:szCs w:val="24"/>
        </w:rPr>
        <w:lastRenderedPageBreak/>
        <w:t xml:space="preserve">jest do wartości 1000m. </w:t>
      </w:r>
      <w:r w:rsidR="00876A85" w:rsidRPr="0032011F">
        <w:rPr>
          <w:szCs w:val="20"/>
        </w:rPr>
        <w:t>Instalacj</w:t>
      </w:r>
      <w:r w:rsidR="00876A85" w:rsidRPr="0032011F">
        <w:rPr>
          <w:rFonts w:eastAsia="TT20Do00"/>
          <w:szCs w:val="20"/>
        </w:rPr>
        <w:t xml:space="preserve">ę </w:t>
      </w:r>
      <w:r w:rsidR="00876A85" w:rsidRPr="0032011F">
        <w:rPr>
          <w:szCs w:val="20"/>
        </w:rPr>
        <w:t>nale</w:t>
      </w:r>
      <w:r w:rsidR="00876A85" w:rsidRPr="0032011F">
        <w:rPr>
          <w:rFonts w:eastAsia="TT20Do00"/>
          <w:szCs w:val="20"/>
        </w:rPr>
        <w:t>ż</w:t>
      </w:r>
      <w:r w:rsidR="00876A85" w:rsidRPr="0032011F">
        <w:rPr>
          <w:szCs w:val="20"/>
        </w:rPr>
        <w:t>y poł</w:t>
      </w:r>
      <w:r w:rsidR="00876A85" w:rsidRPr="0032011F">
        <w:rPr>
          <w:rFonts w:eastAsia="TT20Do00"/>
          <w:szCs w:val="20"/>
        </w:rPr>
        <w:t>ą</w:t>
      </w:r>
      <w:r w:rsidR="00876A85" w:rsidRPr="0032011F">
        <w:rPr>
          <w:szCs w:val="20"/>
        </w:rPr>
        <w:t>czy</w:t>
      </w:r>
      <w:r w:rsidR="00876A85" w:rsidRPr="0032011F">
        <w:rPr>
          <w:rFonts w:eastAsia="TT20Do00"/>
          <w:szCs w:val="20"/>
        </w:rPr>
        <w:t xml:space="preserve">ć </w:t>
      </w:r>
      <w:r w:rsidR="00876A85" w:rsidRPr="0032011F">
        <w:rPr>
          <w:szCs w:val="20"/>
        </w:rPr>
        <w:t>zgodnie z wytycznymi elektrycznymi i DTR</w:t>
      </w:r>
      <w:r w:rsidR="005C017C" w:rsidRPr="0032011F">
        <w:rPr>
          <w:szCs w:val="20"/>
        </w:rPr>
        <w:t xml:space="preserve"> producenta.</w:t>
      </w:r>
    </w:p>
    <w:p w:rsidR="00876A85" w:rsidRPr="0032011F" w:rsidRDefault="00876A85" w:rsidP="005C017C">
      <w:pPr>
        <w:ind w:firstLine="709"/>
        <w:rPr>
          <w:highlight w:val="yellow"/>
        </w:rPr>
      </w:pPr>
      <w:r w:rsidRPr="0032011F">
        <w:t>Agregaty należy wyposażyć w indywidualne zabezpieczenie nadprądowe zgodnie z wymogami producenta. Każdy moduł agregatów (zespół agregatów stanowiący jeden układ chłodniczy) winien być wyposażony w licznik energii elektrycznej</w:t>
      </w:r>
      <w:r w:rsidR="00FD1D45" w:rsidRPr="0032011F">
        <w:t>.</w:t>
      </w:r>
    </w:p>
    <w:p w:rsidR="00E61277" w:rsidRPr="0032011F" w:rsidRDefault="00E61277">
      <w:pPr>
        <w:spacing w:line="276" w:lineRule="auto"/>
        <w:contextualSpacing w:val="0"/>
        <w:jc w:val="left"/>
        <w:rPr>
          <w:rFonts w:eastAsiaTheme="majorEastAsia" w:cstheme="majorBidi"/>
          <w:b/>
          <w:bCs/>
          <w:sz w:val="28"/>
          <w:szCs w:val="26"/>
        </w:rPr>
      </w:pPr>
    </w:p>
    <w:p w:rsidR="00876A85" w:rsidRPr="0032011F" w:rsidRDefault="00876A85" w:rsidP="00876A85">
      <w:pPr>
        <w:pStyle w:val="Nagwek2"/>
      </w:pPr>
      <w:bookmarkStart w:id="19" w:name="_Toc73119085"/>
      <w:r w:rsidRPr="0032011F">
        <w:t>Montaż jednostek wewnętrznych i zewnętrznych</w:t>
      </w:r>
      <w:bookmarkEnd w:id="19"/>
    </w:p>
    <w:p w:rsidR="00876A85" w:rsidRPr="0032011F" w:rsidRDefault="00876A85" w:rsidP="0086533F">
      <w:r w:rsidRPr="0032011F">
        <w:t>Urządzenia winny być montowane zgodnie z Dokumentacją Techniczno-Ruchową</w:t>
      </w:r>
    </w:p>
    <w:p w:rsidR="00876A85" w:rsidRPr="0032011F" w:rsidRDefault="00F51F5F" w:rsidP="0086533F">
      <w:r w:rsidRPr="0032011F">
        <w:t>urządzenia:</w:t>
      </w:r>
    </w:p>
    <w:p w:rsidR="00D10F97" w:rsidRPr="0032011F" w:rsidRDefault="00D10F97" w:rsidP="00D10F97">
      <w:pPr>
        <w:pStyle w:val="Akapitzlist"/>
        <w:numPr>
          <w:ilvl w:val="0"/>
          <w:numId w:val="9"/>
        </w:numPr>
        <w:rPr>
          <w:rFonts w:cs="Times New Roman"/>
        </w:rPr>
      </w:pPr>
      <w:r w:rsidRPr="0032011F">
        <w:rPr>
          <w:rFonts w:cs="Times New Roman"/>
        </w:rPr>
        <w:t>urządzenia należy montować w pionie i w poziomie zgodnie wymaganiami producenta;</w:t>
      </w:r>
    </w:p>
    <w:p w:rsidR="00D10F97" w:rsidRPr="0032011F" w:rsidRDefault="00D10F97" w:rsidP="00D10F97">
      <w:pPr>
        <w:pStyle w:val="Akapitzlist"/>
        <w:numPr>
          <w:ilvl w:val="0"/>
          <w:numId w:val="9"/>
        </w:numPr>
        <w:rPr>
          <w:rFonts w:cs="Times New Roman"/>
        </w:rPr>
      </w:pPr>
      <w:r w:rsidRPr="0032011F">
        <w:rPr>
          <w:rFonts w:cs="Times New Roman"/>
        </w:rPr>
        <w:t>urządzenia należy montować z uwzględnieniem możliwości grawitacyjnego</w:t>
      </w:r>
    </w:p>
    <w:p w:rsidR="00D10F97" w:rsidRPr="0032011F" w:rsidRDefault="00D10F97" w:rsidP="00D10F97">
      <w:pPr>
        <w:pStyle w:val="Akapitzlist"/>
        <w:rPr>
          <w:rFonts w:cs="Times New Roman"/>
        </w:rPr>
      </w:pPr>
      <w:r w:rsidRPr="0032011F">
        <w:rPr>
          <w:rFonts w:cs="Times New Roman"/>
        </w:rPr>
        <w:t>odprowadzenia skroplin;</w:t>
      </w:r>
    </w:p>
    <w:p w:rsidR="00D10F97" w:rsidRPr="0032011F" w:rsidRDefault="00D10F97" w:rsidP="00D10F97">
      <w:pPr>
        <w:pStyle w:val="Akapitzlist"/>
        <w:numPr>
          <w:ilvl w:val="0"/>
          <w:numId w:val="9"/>
        </w:numPr>
        <w:rPr>
          <w:rFonts w:cs="Times New Roman"/>
        </w:rPr>
      </w:pPr>
      <w:r w:rsidRPr="0032011F">
        <w:rPr>
          <w:rFonts w:cs="Times New Roman"/>
        </w:rPr>
        <w:t>urządzenia należy montować uwzględniając ciężar jednostki oraz w sposób</w:t>
      </w:r>
    </w:p>
    <w:p w:rsidR="00D10F97" w:rsidRPr="0032011F" w:rsidRDefault="00D10F97" w:rsidP="00D10F97">
      <w:pPr>
        <w:pStyle w:val="Akapitzlist"/>
        <w:rPr>
          <w:rFonts w:cs="Times New Roman"/>
        </w:rPr>
      </w:pPr>
      <w:r w:rsidRPr="0032011F">
        <w:rPr>
          <w:rFonts w:cs="Times New Roman"/>
        </w:rPr>
        <w:t>uniemożliwiający przenoszenie wibracji;</w:t>
      </w:r>
    </w:p>
    <w:p w:rsidR="00D10F97" w:rsidRPr="0032011F" w:rsidRDefault="00D10F97" w:rsidP="00D10F97">
      <w:pPr>
        <w:pStyle w:val="Akapitzlist"/>
        <w:numPr>
          <w:ilvl w:val="0"/>
          <w:numId w:val="9"/>
        </w:numPr>
        <w:rPr>
          <w:rFonts w:cs="Times New Roman"/>
        </w:rPr>
      </w:pPr>
      <w:r w:rsidRPr="0032011F">
        <w:rPr>
          <w:rFonts w:cs="Times New Roman"/>
        </w:rPr>
        <w:t>uruchomienie klimatyzatorów powinna przeprowadzić firma posiadająca autoryzację</w:t>
      </w:r>
    </w:p>
    <w:p w:rsidR="00D10F97" w:rsidRPr="0032011F" w:rsidRDefault="00D10F97" w:rsidP="00D10F97">
      <w:pPr>
        <w:pStyle w:val="Akapitzlist"/>
        <w:rPr>
          <w:rFonts w:cs="Times New Roman"/>
        </w:rPr>
      </w:pPr>
      <w:r w:rsidRPr="0032011F">
        <w:rPr>
          <w:rFonts w:cs="Times New Roman"/>
        </w:rPr>
        <w:t>producenta zastosowanego urządzenia, jeżeli wymagają tego warunki gwarancji oraz certyfikat F-gazowy.</w:t>
      </w:r>
    </w:p>
    <w:p w:rsidR="00D10F97" w:rsidRPr="0032011F" w:rsidRDefault="00D10F97" w:rsidP="00D10F97">
      <w:pPr>
        <w:rPr>
          <w:rFonts w:cs="Times New Roman"/>
          <w:bCs/>
        </w:rPr>
      </w:pPr>
      <w:r w:rsidRPr="0032011F">
        <w:rPr>
          <w:rFonts w:cs="Times New Roman"/>
          <w:bCs/>
        </w:rPr>
        <w:t>Montaż jednostek zewnętrznych – agregatów skraplających:</w:t>
      </w:r>
    </w:p>
    <w:p w:rsidR="00D10F97" w:rsidRPr="0032011F" w:rsidRDefault="00D10F97" w:rsidP="00D10F97">
      <w:pPr>
        <w:pStyle w:val="Akapitzlist"/>
      </w:pPr>
      <w:r w:rsidRPr="0032011F">
        <w:rPr>
          <w:rFonts w:ascii="Symbol" w:hAnsi="Symbol" w:cs="Symbol"/>
        </w:rPr>
        <w:t></w:t>
      </w:r>
      <w:r w:rsidRPr="0032011F">
        <w:rPr>
          <w:rFonts w:ascii="Symbol" w:hAnsi="Symbol" w:cs="Symbol"/>
        </w:rPr>
        <w:t></w:t>
      </w:r>
      <w:r w:rsidRPr="0032011F">
        <w:t xml:space="preserve">Agregaty montować na konstrukcji wsporczej opartej na modułowym systemie podpór do ustawienia konstrukcji wsporczych </w:t>
      </w:r>
      <w:r w:rsidR="00E656FF">
        <w:t>.</w:t>
      </w:r>
    </w:p>
    <w:p w:rsidR="00D10F97" w:rsidRPr="0032011F" w:rsidRDefault="00D10F97" w:rsidP="00D10F97">
      <w:pPr>
        <w:pStyle w:val="Akapitzlist"/>
      </w:pPr>
      <w:r w:rsidRPr="0032011F">
        <w:rPr>
          <w:rFonts w:ascii="Symbol" w:hAnsi="Symbol" w:cs="Symbol"/>
        </w:rPr>
        <w:t></w:t>
      </w:r>
      <w:r w:rsidRPr="0032011F">
        <w:rPr>
          <w:rFonts w:ascii="Symbol" w:hAnsi="Symbol" w:cs="Symbol"/>
        </w:rPr>
        <w:t></w:t>
      </w:r>
      <w:r w:rsidRPr="0032011F">
        <w:t>Zapewnić odpowiednie mocowanie do konstrukcji uniemożliwiające przenoszenie drgań</w:t>
      </w:r>
    </w:p>
    <w:p w:rsidR="00866486" w:rsidRPr="0032011F" w:rsidRDefault="00223AA0" w:rsidP="00866486">
      <w:pPr>
        <w:pStyle w:val="Nagwek2"/>
      </w:pPr>
      <w:bookmarkStart w:id="20" w:name="_Toc73119086"/>
      <w:r w:rsidRPr="0032011F">
        <w:t>Uruchomienie układu</w:t>
      </w:r>
      <w:bookmarkEnd w:id="20"/>
    </w:p>
    <w:p w:rsidR="00F51F5F" w:rsidRPr="0032011F" w:rsidRDefault="00923338" w:rsidP="00542768">
      <w:pPr>
        <w:ind w:firstLine="709"/>
      </w:pPr>
      <w:r w:rsidRPr="0032011F">
        <w:t>Po zakończonym montażu urządzeń i instalacji chłodniczej wykonać 24 godzinną próbę ciśnieniową napełniając instalację azotem technicznym do ciśnienia</w:t>
      </w:r>
      <w:r w:rsidR="00797F1E">
        <w:t xml:space="preserve"> testowego </w:t>
      </w:r>
      <w:r w:rsidR="0032011F" w:rsidRPr="0032011F">
        <w:t xml:space="preserve">3,8 </w:t>
      </w:r>
      <w:r w:rsidR="0032011F" w:rsidRPr="0032011F">
        <w:rPr>
          <w:rFonts w:cs="Times New Roman"/>
        </w:rPr>
        <w:t>÷</w:t>
      </w:r>
      <w:r w:rsidR="0032011F" w:rsidRPr="0032011F">
        <w:t xml:space="preserve"> 4,1</w:t>
      </w:r>
      <w:r w:rsidR="00F51F5F" w:rsidRPr="0032011F">
        <w:t>MPa</w:t>
      </w:r>
      <w:r w:rsidRPr="0032011F">
        <w:t xml:space="preserve">zgodnego z instrukcją instalacji producenta </w:t>
      </w:r>
      <w:r w:rsidR="00F51F5F" w:rsidRPr="0032011F">
        <w:t>urządzeń</w:t>
      </w:r>
      <w:r w:rsidRPr="0032011F">
        <w:t xml:space="preserve">. </w:t>
      </w:r>
      <w:r w:rsidR="00F51F5F" w:rsidRPr="0032011F">
        <w:t>Przed rozpoczęciem próby należy dokonać zewnętrznych oględzin rurociągów i sprawdzić zgodność z dokumentacją. Sprawdzenie szczelności powinno być przeprowadzone przed nałożeniem izolacji na rurociąg</w:t>
      </w:r>
      <w:r w:rsidR="00542768" w:rsidRPr="0032011F">
        <w:t>i.</w:t>
      </w:r>
    </w:p>
    <w:p w:rsidR="00542768" w:rsidRPr="0032011F" w:rsidRDefault="00542768" w:rsidP="00542768">
      <w:r w:rsidRPr="0032011F">
        <w:lastRenderedPageBreak/>
        <w:t xml:space="preserve">Próbę należy wykonać za pomocą azotu z zachowaniem następujących warunków: </w:t>
      </w:r>
    </w:p>
    <w:p w:rsidR="00542768" w:rsidRPr="0032011F" w:rsidRDefault="00542768" w:rsidP="00E712A4">
      <w:pPr>
        <w:pStyle w:val="Akapitzlist"/>
        <w:numPr>
          <w:ilvl w:val="0"/>
          <w:numId w:val="10"/>
        </w:numPr>
      </w:pPr>
      <w:r w:rsidRPr="0032011F">
        <w:t xml:space="preserve">obniżenie i podwyższenie ciśnienia w zakresie ciśnień od roboczego do próbnego powinno się odbywać jednostajnie i powoli z prędkością nie przekraczają </w:t>
      </w:r>
      <w:r w:rsidR="003B5907" w:rsidRPr="0032011F">
        <w:t>0,1</w:t>
      </w:r>
      <w:r w:rsidRPr="0032011F">
        <w:t>MPa na minutę,</w:t>
      </w:r>
    </w:p>
    <w:p w:rsidR="00542768" w:rsidRPr="0032011F" w:rsidRDefault="00542768" w:rsidP="00E712A4">
      <w:pPr>
        <w:pStyle w:val="Akapitzlist"/>
        <w:numPr>
          <w:ilvl w:val="0"/>
          <w:numId w:val="10"/>
        </w:numPr>
      </w:pPr>
      <w:r w:rsidRPr="0032011F">
        <w:t>podczas badania rurociągu zabrania się przeprowadzania jakichkolwiek prac związanych z usuwaniem usterek,</w:t>
      </w:r>
    </w:p>
    <w:p w:rsidR="00542768" w:rsidRPr="0032011F" w:rsidRDefault="00542768" w:rsidP="00E712A4">
      <w:pPr>
        <w:pStyle w:val="Akapitzlist"/>
        <w:numPr>
          <w:ilvl w:val="0"/>
          <w:numId w:val="10"/>
        </w:numPr>
      </w:pPr>
      <w:r w:rsidRPr="0032011F">
        <w:t>po próbie szczelności na elementach rurociągu i złączach spawanych nie powinno być rozerwań, widocznych odkształceń plastycznych, rys włoskowatych lub pęknięć oraz nieszczelności i pocenia się powierzchni,</w:t>
      </w:r>
    </w:p>
    <w:p w:rsidR="00542768" w:rsidRPr="0032011F" w:rsidRDefault="00542768" w:rsidP="00E712A4">
      <w:pPr>
        <w:pStyle w:val="Akapitzlist"/>
        <w:numPr>
          <w:ilvl w:val="0"/>
          <w:numId w:val="10"/>
        </w:numPr>
      </w:pPr>
      <w:r w:rsidRPr="0032011F">
        <w:t>próbę uważa się za pozytywną kiedy po 24 godzinach nie stwierdzono ubytku azotu na wskazaniach manometrów, po uwzględnieniu poprawek zmian ciśnienia azotu związanych ze zmianą jego temperatury wywołaną czynnikami atmosferycznymi.</w:t>
      </w:r>
    </w:p>
    <w:p w:rsidR="00923338" w:rsidRPr="0032011F" w:rsidRDefault="00923338" w:rsidP="00542768">
      <w:pPr>
        <w:ind w:firstLine="709"/>
      </w:pPr>
      <w:r w:rsidRPr="0032011F">
        <w:t xml:space="preserve">Następnie wykonać osuszanie próżniowe do </w:t>
      </w:r>
      <w:r w:rsidR="00F51F5F" w:rsidRPr="0032011F">
        <w:t>ciśnienia</w:t>
      </w:r>
      <w:r w:rsidRPr="0032011F">
        <w:t xml:space="preserve"> – 785 mbar. Osuszania próżniowe przerwać po </w:t>
      </w:r>
      <w:r w:rsidR="00324865" w:rsidRPr="0032011F">
        <w:t>osiągnięciu</w:t>
      </w:r>
      <w:r w:rsidRPr="0032011F">
        <w:t xml:space="preserve"> znamionowego podciśnienia, </w:t>
      </w:r>
      <w:r w:rsidR="00F51F5F" w:rsidRPr="0032011F">
        <w:t>jednakże</w:t>
      </w:r>
      <w:r w:rsidRPr="0032011F">
        <w:t xml:space="preserve"> nie wcześniej </w:t>
      </w:r>
      <w:r w:rsidR="00542768" w:rsidRPr="0032011F">
        <w:t>n</w:t>
      </w:r>
      <w:r w:rsidRPr="0032011F">
        <w:t xml:space="preserve">iż po </w:t>
      </w:r>
      <w:r w:rsidR="003B5907" w:rsidRPr="0032011F">
        <w:t>150</w:t>
      </w:r>
      <w:r w:rsidRPr="0032011F">
        <w:t xml:space="preserve"> minutach. Instalację napełnić czynnikiem chłodniczym naładowanym f</w:t>
      </w:r>
      <w:r w:rsidR="00F51F5F" w:rsidRPr="0032011F">
        <w:t>abrycznie do sprężarki</w:t>
      </w:r>
      <w:r w:rsidRPr="0032011F">
        <w:t xml:space="preserve">, a następnie dopełnić w </w:t>
      </w:r>
      <w:r w:rsidR="00F51F5F" w:rsidRPr="0032011F">
        <w:t>ilości</w:t>
      </w:r>
      <w:r w:rsidR="00324865">
        <w:t xml:space="preserve"> </w:t>
      </w:r>
      <w:r w:rsidR="00F51F5F" w:rsidRPr="0032011F">
        <w:t>obliczonej</w:t>
      </w:r>
      <w:r w:rsidRPr="0032011F">
        <w:t xml:space="preserve"> do </w:t>
      </w:r>
      <w:r w:rsidR="00F51F5F" w:rsidRPr="0032011F">
        <w:t>rzeczywistej</w:t>
      </w:r>
      <w:r w:rsidRPr="0032011F">
        <w:t xml:space="preserve"> długości </w:t>
      </w:r>
      <w:r w:rsidR="00F51F5F" w:rsidRPr="0032011F">
        <w:t>instalacji</w:t>
      </w:r>
      <w:r w:rsidRPr="0032011F">
        <w:t>,</w:t>
      </w:r>
      <w:r w:rsidR="00F51F5F" w:rsidRPr="0032011F">
        <w:t xml:space="preserve"> zgodnie</w:t>
      </w:r>
      <w:r w:rsidRPr="0032011F">
        <w:t xml:space="preserve"> z </w:t>
      </w:r>
      <w:r w:rsidR="00F51F5F" w:rsidRPr="0032011F">
        <w:t>wytycznymi</w:t>
      </w:r>
      <w:r w:rsidRPr="0032011F">
        <w:t xml:space="preserve"> producenta systemu.</w:t>
      </w:r>
    </w:p>
    <w:p w:rsidR="00F51F5F" w:rsidRPr="0032011F" w:rsidRDefault="0092734E" w:rsidP="00542768">
      <w:pPr>
        <w:ind w:firstLine="709"/>
      </w:pPr>
      <w:r w:rsidRPr="0032011F">
        <w:t xml:space="preserve">Po </w:t>
      </w:r>
      <w:r w:rsidR="00F51F5F" w:rsidRPr="0032011F">
        <w:t>napełnieniu</w:t>
      </w:r>
      <w:r w:rsidR="00324865">
        <w:t xml:space="preserve"> </w:t>
      </w:r>
      <w:r w:rsidR="00727FC1" w:rsidRPr="0032011F">
        <w:t>układów</w:t>
      </w:r>
      <w:r w:rsidRPr="0032011F">
        <w:t xml:space="preserve"> uruchomić </w:t>
      </w:r>
      <w:r w:rsidR="00F51F5F" w:rsidRPr="0032011F">
        <w:t>poszczególne agregaty</w:t>
      </w:r>
      <w:r w:rsidRPr="0032011F">
        <w:t xml:space="preserve">, za pomocą trybu </w:t>
      </w:r>
      <w:r w:rsidR="00F51F5F" w:rsidRPr="0032011F">
        <w:t>testowego</w:t>
      </w:r>
      <w:r w:rsidRPr="0032011F">
        <w:t xml:space="preserve">. </w:t>
      </w:r>
      <w:r w:rsidR="00F51F5F" w:rsidRPr="0032011F">
        <w:t xml:space="preserve">W czasie próbnego ruchu należy sprawdzić drożność przewodów odprowadzenia skroplin, sprawdzić układy ciśnień w obiegach chłodniczych. </w:t>
      </w:r>
      <w:r w:rsidRPr="0032011F">
        <w:t>Po zakończeniu procedury testowej sporządzić protokoły uruchomienia dl</w:t>
      </w:r>
      <w:r w:rsidR="00F51F5F" w:rsidRPr="0032011F">
        <w:t>a</w:t>
      </w:r>
      <w:r w:rsidR="00324865">
        <w:t xml:space="preserve"> </w:t>
      </w:r>
      <w:r w:rsidR="00F51F5F" w:rsidRPr="0032011F">
        <w:t>agregatu</w:t>
      </w:r>
      <w:r w:rsidRPr="0032011F">
        <w:t xml:space="preserve"> i każdego klimatyzatora, zawierające wszystkie parametry pomierzone podczas uruchomienia.</w:t>
      </w:r>
      <w:r w:rsidR="00F51F5F" w:rsidRPr="0032011F">
        <w:t xml:space="preserve"> Protokół z uruchomienia serwisowego i rozruchu należy załączyć do dokumentacji powykonawczej.</w:t>
      </w:r>
    </w:p>
    <w:p w:rsidR="004F3D85" w:rsidRPr="0032011F" w:rsidRDefault="00727FC1" w:rsidP="00F51F5F">
      <w:r w:rsidRPr="0032011F">
        <w:t xml:space="preserve">Uruchomienie, instalowanie, serwisowanie urządzeń musi być wykonywane przez uprawniony personel i firmy, tj. z certyfikatem producenta </w:t>
      </w:r>
      <w:r w:rsidR="00AB6375">
        <w:t>systemu</w:t>
      </w:r>
      <w:r w:rsidRPr="0032011F">
        <w:t xml:space="preserve"> oraz F-gazowym. </w:t>
      </w:r>
    </w:p>
    <w:p w:rsidR="00866486" w:rsidRPr="0032011F" w:rsidRDefault="00866486" w:rsidP="00D71293">
      <w:pPr>
        <w:ind w:firstLine="709"/>
        <w:rPr>
          <w:rFonts w:cs="Times New Roman"/>
          <w:szCs w:val="24"/>
        </w:rPr>
      </w:pPr>
      <w:r w:rsidRPr="0032011F">
        <w:rPr>
          <w:rFonts w:cs="Times New Roman"/>
          <w:szCs w:val="24"/>
        </w:rPr>
        <w:t xml:space="preserve">Po uruchomieniu systemów właściciel / administrator urządzeń </w:t>
      </w:r>
      <w:r w:rsidR="00D71293" w:rsidRPr="0032011F">
        <w:rPr>
          <w:rFonts w:cs="Times New Roman"/>
          <w:szCs w:val="24"/>
        </w:rPr>
        <w:t>musi</w:t>
      </w:r>
      <w:r w:rsidRPr="0032011F">
        <w:rPr>
          <w:rFonts w:cs="Times New Roman"/>
          <w:szCs w:val="24"/>
        </w:rPr>
        <w:t xml:space="preserve"> zarejestrować rzeczywistą dokładną ilością czynnika chłodniczego w Centralnym Rejestrze Operatorów Urządzeń i Systemów Ochrony Przeciwpożarowej (CRO) prowadzonym przez Instytut Chemii Przemysłowej. Ilość czynnika musi być w tym systemie na bieżąco ewidencjonowana (ewidencja każdej czynności serwisowej, ingerencji w obieg chłodniczy, wycieku, doładowania, </w:t>
      </w:r>
      <w:r w:rsidR="00727FC1" w:rsidRPr="0032011F">
        <w:rPr>
          <w:rFonts w:cs="Times New Roman"/>
          <w:szCs w:val="24"/>
        </w:rPr>
        <w:t xml:space="preserve">odzysku, </w:t>
      </w:r>
      <w:r w:rsidRPr="0032011F">
        <w:rPr>
          <w:rFonts w:cs="Times New Roman"/>
          <w:szCs w:val="24"/>
        </w:rPr>
        <w:t xml:space="preserve">wymiany czynnika). </w:t>
      </w:r>
    </w:p>
    <w:p w:rsidR="00866486" w:rsidRPr="0032011F" w:rsidRDefault="00866486" w:rsidP="00D71293">
      <w:pPr>
        <w:rPr>
          <w:rFonts w:cs="Times New Roman"/>
          <w:szCs w:val="24"/>
        </w:rPr>
      </w:pPr>
      <w:r w:rsidRPr="0032011F">
        <w:rPr>
          <w:rFonts w:cs="Times New Roman"/>
          <w:szCs w:val="24"/>
        </w:rPr>
        <w:t>Wymagane jest sprawdzenie szczelności układu i ewidencja ilości czynnika chłodniczego w zależności od ilości czynnika w układzie:</w:t>
      </w:r>
    </w:p>
    <w:p w:rsidR="00866486" w:rsidRPr="0032011F" w:rsidRDefault="00866486" w:rsidP="002561F1">
      <w:r w:rsidRPr="0032011F">
        <w:lastRenderedPageBreak/>
        <w:t>- kontrola szczelności i zapis informacji o ilości czynnika</w:t>
      </w:r>
      <w:r w:rsidR="00324865">
        <w:t xml:space="preserve"> </w:t>
      </w:r>
      <w:r w:rsidR="00F73F95" w:rsidRPr="0032011F">
        <w:t>w</w:t>
      </w:r>
      <w:r w:rsidR="00324865">
        <w:t xml:space="preserve"> </w:t>
      </w:r>
      <w:r w:rsidR="00F73F95" w:rsidRPr="0032011F">
        <w:t>układach ze zładem między 5 a 50 ton  EqCO</w:t>
      </w:r>
      <w:r w:rsidR="00F73F95" w:rsidRPr="0032011F">
        <w:rPr>
          <w:vertAlign w:val="subscript"/>
        </w:rPr>
        <w:t>2</w:t>
      </w:r>
      <w:r w:rsidR="00F73F95" w:rsidRPr="0032011F">
        <w:rPr>
          <w:rFonts w:cs="Times New Roman"/>
          <w:szCs w:val="24"/>
        </w:rPr>
        <w:t>czynnika</w:t>
      </w:r>
      <w:r w:rsidR="00E52D6C" w:rsidRPr="0032011F">
        <w:rPr>
          <w:rFonts w:cs="Times New Roman"/>
          <w:szCs w:val="24"/>
        </w:rPr>
        <w:t>:</w:t>
      </w:r>
      <w:r w:rsidRPr="0032011F">
        <w:t xml:space="preserve">co </w:t>
      </w:r>
      <w:r w:rsidR="00F73F95" w:rsidRPr="0032011F">
        <w:t xml:space="preserve">roku </w:t>
      </w:r>
      <w:r w:rsidRPr="0032011F">
        <w:t>(</w:t>
      </w:r>
      <w:r w:rsidR="00F73F95" w:rsidRPr="0032011F">
        <w:t xml:space="preserve">jeśli przeprowadzane są </w:t>
      </w:r>
      <w:r w:rsidR="00E52D6C" w:rsidRPr="0032011F">
        <w:t>regularne kontrole szczelności bez  wykorzystania</w:t>
      </w:r>
      <w:r w:rsidR="00F73F95" w:rsidRPr="0032011F">
        <w:t xml:space="preserve"> systemu wykrywania </w:t>
      </w:r>
      <w:r w:rsidR="00E52D6C" w:rsidRPr="0032011F">
        <w:t xml:space="preserve">wycieków); co 2 lata (jeśli przeprowadzane są regularne kontrole szczelności działania systemu wykrywania wycieków); </w:t>
      </w:r>
      <w:r w:rsidR="00F73F95" w:rsidRPr="0032011F">
        <w:t>został zainstalowany system wykrywania wycieków i przeprowadzone są reg</w:t>
      </w:r>
      <w:r w:rsidR="00E52D6C" w:rsidRPr="0032011F">
        <w:t>ularne kontrole jego działania).</w:t>
      </w:r>
    </w:p>
    <w:p w:rsidR="00E52D6C" w:rsidRPr="0032011F" w:rsidRDefault="00E52D6C" w:rsidP="00E52D6C">
      <w:r w:rsidRPr="0032011F">
        <w:t>- kontrola szczelności i zapis informacji o ilości czynnika w układach ze zładem między 50 a 500 ton  EqCO</w:t>
      </w:r>
      <w:r w:rsidRPr="0032011F">
        <w:rPr>
          <w:vertAlign w:val="subscript"/>
        </w:rPr>
        <w:t>2</w:t>
      </w:r>
      <w:r w:rsidRPr="0032011F">
        <w:rPr>
          <w:rFonts w:cs="Times New Roman"/>
          <w:szCs w:val="24"/>
        </w:rPr>
        <w:t>czynnika:</w:t>
      </w:r>
      <w:r w:rsidRPr="0032011F">
        <w:t xml:space="preserve"> co 6 miesięcy (jeśli przeprowadzane są regularne kontrole szczelności bez  wykorzystania systemu wykrywania wycieków); co roku (jeśli przeprowadzane są regularne kontrole szczelności działania systemu wykrywania wycieków); został zainstalowany system wykrywania wycieków i przeprowadzone są regularne kontrole jego działania).</w:t>
      </w:r>
    </w:p>
    <w:p w:rsidR="00E52D6C" w:rsidRPr="0032011F" w:rsidRDefault="00E52D6C" w:rsidP="00E52D6C">
      <w:r w:rsidRPr="0032011F">
        <w:t>- kontrola szczelności i zapis informacji o ilości czynnika w układach ze zładem powyżej 500 ton  EqCO</w:t>
      </w:r>
      <w:r w:rsidRPr="0032011F">
        <w:rPr>
          <w:vertAlign w:val="subscript"/>
        </w:rPr>
        <w:t>2</w:t>
      </w:r>
      <w:r w:rsidRPr="0032011F">
        <w:rPr>
          <w:rFonts w:cs="Times New Roman"/>
          <w:szCs w:val="24"/>
        </w:rPr>
        <w:t>czynnika:</w:t>
      </w:r>
      <w:r w:rsidRPr="0032011F">
        <w:t xml:space="preserve"> co 3 miesięcy (jeśli przeprowadzane są regularne kontrole szczelności bez  wykorzystania systemu wykrywania wycieków); co 6 miesięcy (jeśli przeprowadzane są regularne kontrole szczelności działania systemu wykrywania wycieków); został zainstalowany system wykrywania wycieków i przeprowadzone są regularne kontrole jego działania).</w:t>
      </w:r>
    </w:p>
    <w:p w:rsidR="00406764" w:rsidRPr="00F92121" w:rsidRDefault="00406764" w:rsidP="00406764">
      <w:pPr>
        <w:pStyle w:val="Nagwek2"/>
        <w:keepNext/>
        <w:numPr>
          <w:ilvl w:val="1"/>
          <w:numId w:val="0"/>
        </w:numPr>
        <w:tabs>
          <w:tab w:val="num" w:pos="576"/>
        </w:tabs>
        <w:spacing w:after="0"/>
        <w:ind w:left="576" w:hanging="576"/>
        <w:rPr>
          <w:b w:val="0"/>
          <w:sz w:val="24"/>
          <w:szCs w:val="24"/>
        </w:rPr>
      </w:pPr>
      <w:bookmarkStart w:id="21" w:name="_Toc73119087"/>
      <w:r w:rsidRPr="00F92121">
        <w:rPr>
          <w:b w:val="0"/>
          <w:sz w:val="24"/>
          <w:szCs w:val="24"/>
        </w:rPr>
        <w:t>Wytyczne budowlane:</w:t>
      </w:r>
      <w:bookmarkEnd w:id="21"/>
    </w:p>
    <w:p w:rsidR="00406764" w:rsidRPr="00F92121" w:rsidRDefault="00406764" w:rsidP="00406764">
      <w:pPr>
        <w:numPr>
          <w:ilvl w:val="0"/>
          <w:numId w:val="14"/>
        </w:numPr>
        <w:spacing w:after="0"/>
        <w:rPr>
          <w:szCs w:val="24"/>
        </w:rPr>
      </w:pPr>
      <w:r>
        <w:rPr>
          <w:szCs w:val="24"/>
        </w:rPr>
        <w:t>J</w:t>
      </w:r>
      <w:r w:rsidRPr="00F92121">
        <w:rPr>
          <w:szCs w:val="24"/>
        </w:rPr>
        <w:t>ednostki zewnętrzne systemów klimatyzacyjnych</w:t>
      </w:r>
      <w:r>
        <w:rPr>
          <w:szCs w:val="24"/>
        </w:rPr>
        <w:t xml:space="preserve"> – montowane na </w:t>
      </w:r>
      <w:r w:rsidR="00E43E3C">
        <w:rPr>
          <w:szCs w:val="24"/>
        </w:rPr>
        <w:t>dachu</w:t>
      </w:r>
      <w:r>
        <w:rPr>
          <w:szCs w:val="24"/>
        </w:rPr>
        <w:t xml:space="preserve"> za pomocą systemowych elementów (na podporach na stelażu) </w:t>
      </w:r>
      <w:r w:rsidRPr="00F92121">
        <w:rPr>
          <w:szCs w:val="24"/>
        </w:rPr>
        <w:t>.</w:t>
      </w:r>
    </w:p>
    <w:p w:rsidR="00406764" w:rsidRDefault="00406764" w:rsidP="00406764">
      <w:pPr>
        <w:numPr>
          <w:ilvl w:val="0"/>
          <w:numId w:val="14"/>
        </w:numPr>
        <w:spacing w:after="0"/>
        <w:rPr>
          <w:szCs w:val="24"/>
        </w:rPr>
      </w:pPr>
      <w:r w:rsidRPr="00F92121">
        <w:rPr>
          <w:szCs w:val="24"/>
        </w:rPr>
        <w:t>Wykonać w przegrodach budowlanych niezbędne otwory dla przeprowadzenia przewodów instalacji freonowej, odprowadzenia skropl</w:t>
      </w:r>
      <w:r>
        <w:rPr>
          <w:szCs w:val="24"/>
        </w:rPr>
        <w:t>in, sterowniczej i elektrycznej</w:t>
      </w:r>
    </w:p>
    <w:p w:rsidR="00406764" w:rsidRPr="00D05226" w:rsidRDefault="00406764" w:rsidP="00406764">
      <w:pPr>
        <w:numPr>
          <w:ilvl w:val="0"/>
          <w:numId w:val="14"/>
        </w:numPr>
        <w:spacing w:after="0"/>
        <w:rPr>
          <w:szCs w:val="24"/>
        </w:rPr>
      </w:pPr>
      <w:r>
        <w:rPr>
          <w:szCs w:val="24"/>
        </w:rPr>
        <w:t>Przewody freonowe prowadzone w przestrzeni nad sufitem podwieszanym w korytarzach.</w:t>
      </w:r>
      <w:r w:rsidR="00E43E3C">
        <w:rPr>
          <w:szCs w:val="24"/>
        </w:rPr>
        <w:t xml:space="preserve"> W miejscach widocznych stosować listwy maskujące systemowe.</w:t>
      </w:r>
    </w:p>
    <w:p w:rsidR="00406764" w:rsidRPr="00B21606" w:rsidRDefault="00406764" w:rsidP="00406764">
      <w:pPr>
        <w:spacing w:after="0"/>
        <w:ind w:left="720"/>
        <w:rPr>
          <w:szCs w:val="24"/>
        </w:rPr>
      </w:pPr>
    </w:p>
    <w:p w:rsidR="00406764" w:rsidRPr="00B21606" w:rsidRDefault="00406764" w:rsidP="00BC38B0">
      <w:pPr>
        <w:tabs>
          <w:tab w:val="left" w:pos="340"/>
        </w:tabs>
      </w:pPr>
      <w:r>
        <w:rPr>
          <w:b/>
          <w:szCs w:val="24"/>
        </w:rPr>
        <w:t>1.11</w:t>
      </w:r>
      <w:r w:rsidRPr="00B21606">
        <w:rPr>
          <w:b/>
          <w:szCs w:val="24"/>
        </w:rPr>
        <w:t>.</w:t>
      </w:r>
      <w:r w:rsidRPr="00B21606">
        <w:rPr>
          <w:b/>
          <w:szCs w:val="24"/>
          <w:u w:val="single"/>
        </w:rPr>
        <w:t>OBSZAR ODDZIAŁYWANIA</w:t>
      </w:r>
      <w:r w:rsidRPr="00B21606">
        <w:rPr>
          <w:szCs w:val="24"/>
        </w:rPr>
        <w:t>-</w:t>
      </w:r>
      <w:r w:rsidRPr="00B21606">
        <w:t xml:space="preserve"> zamyka się w granicach działki objętej        opracowaniem. Obszar oddziaływania obiektu określono w oparciu  o art. 3, pkt. 20 Prawa budowlanego oraz Rozporządzenie Ministra Infrastruktury z dnia 12 kwietnia 2002 r., z późniejszymi zmianami, w sprawie warunków technicznych jakim powinny odpowiadać budynki i ich usytuowanie.</w:t>
      </w:r>
    </w:p>
    <w:p w:rsidR="00406764" w:rsidRDefault="00406764" w:rsidP="00406764">
      <w:pPr>
        <w:spacing w:after="0"/>
        <w:ind w:left="720"/>
        <w:rPr>
          <w:szCs w:val="24"/>
        </w:rPr>
      </w:pPr>
    </w:p>
    <w:p w:rsidR="00324865" w:rsidRDefault="00324865" w:rsidP="00406764">
      <w:pPr>
        <w:spacing w:after="0"/>
        <w:ind w:left="720"/>
        <w:rPr>
          <w:szCs w:val="24"/>
        </w:rPr>
      </w:pPr>
    </w:p>
    <w:p w:rsidR="00324865" w:rsidRPr="00B21606" w:rsidRDefault="00324865" w:rsidP="00406764">
      <w:pPr>
        <w:spacing w:after="0"/>
        <w:ind w:left="720"/>
        <w:rPr>
          <w:szCs w:val="24"/>
        </w:rPr>
      </w:pPr>
    </w:p>
    <w:p w:rsidR="00406764" w:rsidRPr="00B21606" w:rsidRDefault="00406764" w:rsidP="00BC38B0">
      <w:pPr>
        <w:spacing w:after="0"/>
        <w:rPr>
          <w:b/>
          <w:szCs w:val="24"/>
          <w:u w:val="single"/>
        </w:rPr>
      </w:pPr>
      <w:r>
        <w:rPr>
          <w:b/>
          <w:szCs w:val="24"/>
          <w:u w:val="single"/>
        </w:rPr>
        <w:lastRenderedPageBreak/>
        <w:t>1.12</w:t>
      </w:r>
      <w:r w:rsidRPr="00B21606">
        <w:rPr>
          <w:b/>
          <w:szCs w:val="24"/>
          <w:u w:val="single"/>
        </w:rPr>
        <w:t>.ZAGADNIENIA P.POŻ.</w:t>
      </w:r>
    </w:p>
    <w:p w:rsidR="00406764" w:rsidRDefault="00406764" w:rsidP="00406764">
      <w:pPr>
        <w:ind w:firstLine="708"/>
      </w:pPr>
      <w:r w:rsidRPr="00B21606">
        <w:t xml:space="preserve">W ramach niniejszej inwestycji nie występuje żadna ingerencja w zakres stref pożarowych. Pozostają one wg dotychczasowego stanu. W miejscach przejść z instalacjami przez przegrody oddzielenia pożarowego projektowane są,  w tych ścianach, klapy oddzielenia pożarowego o odporności ogniowej odpowiadającej odporności ściany lub inne zabezpieczenia zgodnie z przepisami (np. zabezpieczenie rur masą ochronną). </w:t>
      </w:r>
    </w:p>
    <w:p w:rsidR="00406764" w:rsidRPr="00B21606" w:rsidRDefault="00406764" w:rsidP="00406764">
      <w:pPr>
        <w:ind w:firstLine="708"/>
      </w:pPr>
    </w:p>
    <w:p w:rsidR="00406764" w:rsidRPr="00B21606" w:rsidRDefault="00406764" w:rsidP="00BC38B0">
      <w:pPr>
        <w:spacing w:after="0"/>
        <w:rPr>
          <w:b/>
          <w:szCs w:val="24"/>
          <w:u w:val="single"/>
        </w:rPr>
      </w:pPr>
      <w:r>
        <w:rPr>
          <w:b/>
          <w:szCs w:val="24"/>
          <w:u w:val="single"/>
        </w:rPr>
        <w:t>1.13</w:t>
      </w:r>
      <w:r w:rsidRPr="00B21606">
        <w:rPr>
          <w:b/>
          <w:szCs w:val="24"/>
          <w:u w:val="single"/>
        </w:rPr>
        <w:t>.UWAGI KOŃCOWE</w:t>
      </w:r>
    </w:p>
    <w:p w:rsidR="00406764" w:rsidRPr="00B21606" w:rsidRDefault="00406764" w:rsidP="00406764">
      <w:pPr>
        <w:spacing w:after="0"/>
        <w:rPr>
          <w:rFonts w:eastAsia="Calibri"/>
        </w:rPr>
      </w:pPr>
      <w:r w:rsidRPr="00B21606">
        <w:rPr>
          <w:sz w:val="28"/>
        </w:rPr>
        <w:tab/>
      </w:r>
      <w:r w:rsidRPr="00B21606">
        <w:rPr>
          <w:rFonts w:eastAsia="Calibri"/>
        </w:rPr>
        <w:t>Wszystkie zastosowane przy wykonywaniu instalacji wyroby budowlane (urządzenia,</w:t>
      </w:r>
      <w:r w:rsidR="00AA4569">
        <w:rPr>
          <w:rFonts w:eastAsia="Calibri"/>
        </w:rPr>
        <w:t xml:space="preserve"> </w:t>
      </w:r>
      <w:r w:rsidRPr="00B21606">
        <w:rPr>
          <w:rFonts w:eastAsia="Calibri"/>
        </w:rPr>
        <w:t xml:space="preserve">materiały) muszą posiadać stosowne atesty (higieniczne, bezpieczeństwa, energetyczne, pożarowe) i dopuszczenia do stosowania w budownictwie na terytorium RP. </w:t>
      </w:r>
    </w:p>
    <w:p w:rsidR="00406764" w:rsidRPr="00B21606" w:rsidRDefault="00406764" w:rsidP="00406764">
      <w:pPr>
        <w:autoSpaceDE w:val="0"/>
        <w:autoSpaceDN w:val="0"/>
        <w:adjustRightInd w:val="0"/>
        <w:spacing w:after="0"/>
        <w:ind w:firstLine="708"/>
        <w:rPr>
          <w:rFonts w:eastAsia="Calibri"/>
        </w:rPr>
      </w:pPr>
      <w:r w:rsidRPr="00B21606">
        <w:rPr>
          <w:rFonts w:eastAsia="Calibri"/>
        </w:rPr>
        <w:t>Każda zmiana prowadzenia instalacji wymaga uzgodnienia i koordynacji z innymi branżami.</w:t>
      </w:r>
    </w:p>
    <w:p w:rsidR="00406764" w:rsidRPr="00B21606" w:rsidRDefault="00406764" w:rsidP="00406764">
      <w:pPr>
        <w:autoSpaceDE w:val="0"/>
        <w:autoSpaceDN w:val="0"/>
        <w:adjustRightInd w:val="0"/>
        <w:spacing w:after="0"/>
        <w:rPr>
          <w:rFonts w:eastAsia="Calibri"/>
        </w:rPr>
      </w:pPr>
      <w:r w:rsidRPr="00B21606">
        <w:rPr>
          <w:rFonts w:eastAsia="Calibri"/>
        </w:rPr>
        <w:t>Właściwe działanie zaprojektowanych instalacji wymaga:</w:t>
      </w:r>
    </w:p>
    <w:p w:rsidR="00406764" w:rsidRPr="00B21606" w:rsidRDefault="00406764" w:rsidP="00406764">
      <w:pPr>
        <w:autoSpaceDE w:val="0"/>
        <w:autoSpaceDN w:val="0"/>
        <w:adjustRightInd w:val="0"/>
        <w:spacing w:after="0"/>
        <w:rPr>
          <w:rFonts w:eastAsia="Calibri"/>
        </w:rPr>
      </w:pPr>
      <w:r w:rsidRPr="00B21606">
        <w:rPr>
          <w:rFonts w:eastAsia="Calibri"/>
        </w:rPr>
        <w:t>- opracowania instrukcji obsługi i eksploatacji instalacji,</w:t>
      </w:r>
    </w:p>
    <w:p w:rsidR="00406764" w:rsidRPr="00B21606" w:rsidRDefault="00406764" w:rsidP="00406764">
      <w:pPr>
        <w:autoSpaceDE w:val="0"/>
        <w:autoSpaceDN w:val="0"/>
        <w:adjustRightInd w:val="0"/>
        <w:spacing w:after="0"/>
        <w:rPr>
          <w:rFonts w:eastAsia="Calibri"/>
        </w:rPr>
      </w:pPr>
      <w:r w:rsidRPr="00B21606">
        <w:rPr>
          <w:rFonts w:eastAsia="Calibri"/>
        </w:rPr>
        <w:t>- wykonywania czynności obsługowych i prowadzenia eksploatacji przez osoby o odpowiednich kwalifikacjach,</w:t>
      </w:r>
    </w:p>
    <w:p w:rsidR="00406764" w:rsidRPr="00B21606" w:rsidRDefault="00406764" w:rsidP="00406764">
      <w:pPr>
        <w:autoSpaceDE w:val="0"/>
        <w:autoSpaceDN w:val="0"/>
        <w:adjustRightInd w:val="0"/>
        <w:spacing w:after="0"/>
        <w:rPr>
          <w:rFonts w:eastAsia="Calibri"/>
        </w:rPr>
      </w:pPr>
      <w:r w:rsidRPr="00B21606">
        <w:rPr>
          <w:rFonts w:eastAsia="Calibri"/>
        </w:rPr>
        <w:t>- wykonywania przeglądów serwisowych urządzeń przez wyspecjalizowane firmy</w:t>
      </w:r>
    </w:p>
    <w:p w:rsidR="00406764" w:rsidRPr="00B21606" w:rsidRDefault="00406764" w:rsidP="00406764">
      <w:pPr>
        <w:autoSpaceDE w:val="0"/>
        <w:autoSpaceDN w:val="0"/>
        <w:adjustRightInd w:val="0"/>
        <w:spacing w:after="0"/>
        <w:rPr>
          <w:rFonts w:eastAsia="Calibri"/>
        </w:rPr>
      </w:pPr>
      <w:r w:rsidRPr="00B21606">
        <w:rPr>
          <w:rFonts w:eastAsia="Calibri"/>
        </w:rPr>
        <w:t>serwisowe.</w:t>
      </w:r>
    </w:p>
    <w:p w:rsidR="00406764" w:rsidRPr="00B21606" w:rsidRDefault="00406764" w:rsidP="00406764">
      <w:pPr>
        <w:pStyle w:val="Tekstpodstawowy"/>
        <w:ind w:firstLine="708"/>
        <w:jc w:val="both"/>
        <w:rPr>
          <w:szCs w:val="22"/>
        </w:rPr>
      </w:pPr>
      <w:r w:rsidRPr="00B21606">
        <w:rPr>
          <w:szCs w:val="22"/>
        </w:rPr>
        <w:t>Wszystkiemateriały stosować zgodnie z ich przeznaczeniem i wytycznymi producenta.</w:t>
      </w:r>
    </w:p>
    <w:p w:rsidR="00406764" w:rsidRPr="00B21606" w:rsidRDefault="00406764" w:rsidP="00406764">
      <w:pPr>
        <w:pStyle w:val="Tekstpodstawowy"/>
        <w:ind w:left="708"/>
        <w:jc w:val="both"/>
        <w:rPr>
          <w:szCs w:val="22"/>
        </w:rPr>
      </w:pPr>
      <w:r w:rsidRPr="00B21606">
        <w:rPr>
          <w:szCs w:val="22"/>
        </w:rPr>
        <w:t>Wszystkie prace należy wykonywać pod nadzorem uprawnionych do tego osób. Załoga powinna być przeszkolona, wyposażona w odpowiedni sprzęt i posiadać wymagane kwalifikacje.</w:t>
      </w:r>
    </w:p>
    <w:p w:rsidR="00406764" w:rsidRPr="00B21606" w:rsidRDefault="00406764" w:rsidP="00815D6B">
      <w:pPr>
        <w:pStyle w:val="Tekstpodstawowy"/>
        <w:ind w:firstLine="708"/>
        <w:jc w:val="both"/>
        <w:rPr>
          <w:szCs w:val="22"/>
        </w:rPr>
      </w:pPr>
      <w:r w:rsidRPr="00B21606">
        <w:rPr>
          <w:szCs w:val="22"/>
        </w:rPr>
        <w:t>Teren prowadzonych prac powinien być oznakowany i zabezpieczony przed dostępem osób postronnych.</w:t>
      </w:r>
      <w:r w:rsidR="00815D6B">
        <w:rPr>
          <w:szCs w:val="22"/>
        </w:rPr>
        <w:t xml:space="preserve"> </w:t>
      </w:r>
      <w:r w:rsidRPr="00B21606">
        <w:rPr>
          <w:rStyle w:val="FontStyle41"/>
        </w:rPr>
        <w:t>Teren wokół realizowanej inwestycji po zakończeniu robót należy przywrócić do stanu pierwotnego.</w:t>
      </w:r>
      <w:r w:rsidR="00815D6B">
        <w:rPr>
          <w:rStyle w:val="FontStyle41"/>
        </w:rPr>
        <w:t xml:space="preserve"> </w:t>
      </w:r>
      <w:r w:rsidRPr="00B21606">
        <w:rPr>
          <w:szCs w:val="22"/>
        </w:rPr>
        <w:t>Dokumentację powykonawczą przygotowuje wykonawca robót.</w:t>
      </w:r>
    </w:p>
    <w:p w:rsidR="00406764" w:rsidRDefault="00406764" w:rsidP="00406764">
      <w:pPr>
        <w:spacing w:after="0"/>
      </w:pPr>
      <w:r w:rsidRPr="00B21606">
        <w:tab/>
      </w:r>
      <w:r w:rsidRPr="00B21606">
        <w:rPr>
          <w:b/>
        </w:rPr>
        <w:t>Użyte w dokumentacji projektowej znaki towarowe materiałów i urządzeń należy traktować jako rozwiązania techniczne umożliwiające realizację pozostałych elementów obiektu. Mogą one być zastąpione innymi rozwiązaniami technicznymi, materiałami i urządzeniami o równoważnych lub lepszych parametrach pod warunkiem dokonania i przedstawienia Zamawiającemu ponownych obliczeń technicznych potwierdzających możliwość takiej zamiany oraz dostosowania pozostałych elementów obiektu związanych z zastosowanymi zamiennikami bez utraty przewidzianego standardu obiektu i jakości robót</w:t>
      </w:r>
      <w:r w:rsidRPr="00B21606">
        <w:t>.</w:t>
      </w:r>
    </w:p>
    <w:p w:rsidR="00406764" w:rsidRDefault="00406764" w:rsidP="00406764">
      <w:pPr>
        <w:spacing w:after="0"/>
      </w:pPr>
    </w:p>
    <w:p w:rsidR="00E43E3C" w:rsidRDefault="00E43E3C" w:rsidP="00406764">
      <w:pPr>
        <w:spacing w:after="0"/>
      </w:pPr>
    </w:p>
    <w:p w:rsidR="00E43E3C" w:rsidRPr="00E43E3C" w:rsidRDefault="00E43E3C" w:rsidP="00406764">
      <w:pPr>
        <w:spacing w:after="0"/>
        <w:rPr>
          <w:b/>
          <w:u w:val="single"/>
        </w:rPr>
      </w:pPr>
      <w:r w:rsidRPr="00E43E3C">
        <w:rPr>
          <w:b/>
          <w:u w:val="single"/>
        </w:rPr>
        <w:t>2. INSTALACJA WENTYLACJI.</w:t>
      </w:r>
    </w:p>
    <w:p w:rsidR="00375F52" w:rsidRPr="00375F52" w:rsidRDefault="00375F52" w:rsidP="00B650C0">
      <w:pPr>
        <w:spacing w:after="0"/>
        <w:ind w:firstLine="708"/>
        <w:rPr>
          <w:rFonts w:cs="Times New Roman"/>
          <w:szCs w:val="18"/>
        </w:rPr>
      </w:pPr>
      <w:r w:rsidRPr="00375F52">
        <w:rPr>
          <w:rFonts w:cs="Times New Roman"/>
          <w:szCs w:val="18"/>
        </w:rPr>
        <w:t xml:space="preserve">Projektuje się wentylację mechaniczną nawiewno-wywiewną która zapewni odpowiednią ilość świeżego powietrza w projektowanych pomieszczeniach. Projektuje się oddzielne układy wentylacji nawiewno-wywiewnej lub tylko wywiewnej dla grup pomieszczeń o podobnym poziomie wymagań sanitarnych oraz o zbliżonej funkcji. </w:t>
      </w:r>
    </w:p>
    <w:p w:rsidR="00375F52" w:rsidRPr="00375F52" w:rsidRDefault="00375F52" w:rsidP="00B650C0">
      <w:pPr>
        <w:spacing w:after="0"/>
        <w:ind w:firstLine="708"/>
        <w:rPr>
          <w:rFonts w:cs="Times New Roman"/>
          <w:szCs w:val="18"/>
        </w:rPr>
      </w:pPr>
      <w:r w:rsidRPr="00375F52">
        <w:rPr>
          <w:rFonts w:cs="Times New Roman"/>
          <w:szCs w:val="18"/>
        </w:rPr>
        <w:t>Praca wentylacji nie może powodować przekroczenia dopuszczalnych norm poziomu hałasu wewnątrz i na zewnątrz budynku.</w:t>
      </w:r>
    </w:p>
    <w:p w:rsidR="00375F52" w:rsidRPr="00375F52" w:rsidRDefault="00375F52" w:rsidP="00B650C0">
      <w:pPr>
        <w:spacing w:after="0"/>
        <w:ind w:left="720"/>
        <w:rPr>
          <w:rFonts w:cs="Times New Roman"/>
          <w:szCs w:val="18"/>
        </w:rPr>
      </w:pPr>
      <w:r w:rsidRPr="00375F52">
        <w:rPr>
          <w:rFonts w:cs="Times New Roman"/>
          <w:szCs w:val="18"/>
        </w:rPr>
        <w:t xml:space="preserve">Prowadzenie instalacji przewidziano </w:t>
      </w:r>
      <w:r w:rsidR="00B650C0">
        <w:rPr>
          <w:rFonts w:cs="Times New Roman"/>
          <w:szCs w:val="18"/>
        </w:rPr>
        <w:t xml:space="preserve">pod stropem </w:t>
      </w:r>
      <w:r w:rsidRPr="00375F52">
        <w:rPr>
          <w:rFonts w:cs="Times New Roman"/>
          <w:szCs w:val="18"/>
        </w:rPr>
        <w:t xml:space="preserve"> oraz obudowane g-k.</w:t>
      </w:r>
    </w:p>
    <w:p w:rsidR="00375F52" w:rsidRPr="00375F52" w:rsidRDefault="00375F52" w:rsidP="00B650C0">
      <w:pPr>
        <w:spacing w:after="0"/>
        <w:ind w:left="720"/>
        <w:rPr>
          <w:rFonts w:cs="Times New Roman"/>
          <w:szCs w:val="18"/>
        </w:rPr>
      </w:pPr>
    </w:p>
    <w:p w:rsidR="00375F52" w:rsidRPr="00375F52" w:rsidRDefault="00375F52" w:rsidP="00B650C0">
      <w:pPr>
        <w:autoSpaceDE w:val="0"/>
        <w:spacing w:after="0"/>
        <w:rPr>
          <w:rFonts w:cs="Times New Roman"/>
          <w:color w:val="000000"/>
          <w:szCs w:val="18"/>
        </w:rPr>
      </w:pPr>
    </w:p>
    <w:p w:rsidR="00375F52" w:rsidRPr="00375F52" w:rsidRDefault="00375F52" w:rsidP="00B650C0">
      <w:pPr>
        <w:pStyle w:val="Pb"/>
        <w:spacing w:line="360" w:lineRule="auto"/>
        <w:ind w:left="0"/>
        <w:rPr>
          <w:szCs w:val="18"/>
        </w:rPr>
      </w:pPr>
      <w:r w:rsidRPr="00375F52">
        <w:rPr>
          <w:szCs w:val="18"/>
        </w:rPr>
        <w:t>Wentylacja pomieszczeń sanitarnych, porządkowych, magazynów</w:t>
      </w:r>
      <w:r w:rsidR="002304BC">
        <w:rPr>
          <w:szCs w:val="18"/>
        </w:rPr>
        <w:t>,archiwum</w:t>
      </w:r>
      <w:r w:rsidRPr="00375F52">
        <w:rPr>
          <w:szCs w:val="18"/>
        </w:rPr>
        <w:t>.</w:t>
      </w:r>
    </w:p>
    <w:p w:rsidR="00375F52" w:rsidRP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ab/>
        <w:t>Dla pomieszczeń sanitarnych przewidziano następujące krotności wymian - ilości powietrza:</w:t>
      </w:r>
    </w:p>
    <w:p w:rsidR="00375F52" w:rsidRP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 WC – miska ustępowa - 50m3/h, pisuar - 30m3/h, natrysk - 50m3/h</w:t>
      </w:r>
    </w:p>
    <w:p w:rsidR="00375F52" w:rsidRP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 pomieszczenie gospodarcze/porządkowe – 30-50m3/h, (min.0,5-1,5 w/h),</w:t>
      </w:r>
    </w:p>
    <w:p w:rsidR="00375F52" w:rsidRP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 magazyny – 30-50m3/h, (min.0,5-1,5 w/h),</w:t>
      </w:r>
    </w:p>
    <w:p w:rsid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 xml:space="preserve">- </w:t>
      </w:r>
      <w:r w:rsidR="002304BC">
        <w:rPr>
          <w:rFonts w:ascii="Times New Roman" w:hAnsi="Times New Roman" w:cs="Times New Roman"/>
          <w:sz w:val="24"/>
          <w:szCs w:val="18"/>
        </w:rPr>
        <w:t>archiwum</w:t>
      </w:r>
      <w:r w:rsidRPr="00375F52">
        <w:rPr>
          <w:rFonts w:ascii="Times New Roman" w:hAnsi="Times New Roman" w:cs="Times New Roman"/>
          <w:sz w:val="24"/>
          <w:szCs w:val="18"/>
        </w:rPr>
        <w:t xml:space="preserve"> (min.1,5 w/h) </w:t>
      </w:r>
    </w:p>
    <w:p w:rsidR="002304BC" w:rsidRPr="00375F52" w:rsidRDefault="002304BC" w:rsidP="00B650C0">
      <w:pPr>
        <w:pStyle w:val="Bezodstpw"/>
        <w:spacing w:line="360" w:lineRule="auto"/>
        <w:jc w:val="both"/>
        <w:rPr>
          <w:rFonts w:ascii="Times New Roman" w:hAnsi="Times New Roman" w:cs="Times New Roman"/>
          <w:sz w:val="24"/>
          <w:szCs w:val="18"/>
        </w:rPr>
      </w:pPr>
    </w:p>
    <w:p w:rsidR="00375F52" w:rsidRPr="00375F52" w:rsidRDefault="00314034" w:rsidP="00B650C0">
      <w:pPr>
        <w:pStyle w:val="Bezodstpw"/>
        <w:spacing w:line="360" w:lineRule="auto"/>
        <w:jc w:val="both"/>
        <w:rPr>
          <w:rFonts w:ascii="Times New Roman" w:hAnsi="Times New Roman" w:cs="Times New Roman"/>
          <w:b/>
          <w:bCs/>
          <w:sz w:val="24"/>
          <w:szCs w:val="18"/>
        </w:rPr>
      </w:pPr>
      <w:bookmarkStart w:id="22" w:name="_Hlk13254267"/>
      <w:r>
        <w:rPr>
          <w:rFonts w:ascii="Times New Roman" w:hAnsi="Times New Roman" w:cs="Times New Roman"/>
          <w:b/>
          <w:bCs/>
          <w:sz w:val="24"/>
          <w:szCs w:val="18"/>
        </w:rPr>
        <w:t xml:space="preserve">Wyciąg  </w:t>
      </w:r>
      <w:r w:rsidR="002304BC">
        <w:rPr>
          <w:rFonts w:ascii="Times New Roman" w:hAnsi="Times New Roman" w:cs="Times New Roman"/>
          <w:b/>
          <w:bCs/>
          <w:sz w:val="24"/>
          <w:szCs w:val="18"/>
        </w:rPr>
        <w:t>– pom. biurowe</w:t>
      </w:r>
      <w:r>
        <w:rPr>
          <w:rFonts w:ascii="Times New Roman" w:hAnsi="Times New Roman" w:cs="Times New Roman"/>
          <w:b/>
          <w:bCs/>
          <w:sz w:val="24"/>
          <w:szCs w:val="18"/>
        </w:rPr>
        <w:t xml:space="preserve"> i socjalny</w:t>
      </w:r>
    </w:p>
    <w:p w:rsidR="00375F52" w:rsidRPr="00375F52" w:rsidRDefault="00375F52" w:rsidP="00B650C0">
      <w:pPr>
        <w:pStyle w:val="Bezodstpw"/>
        <w:spacing w:line="360" w:lineRule="auto"/>
        <w:jc w:val="both"/>
        <w:rPr>
          <w:rFonts w:ascii="Times New Roman" w:hAnsi="Times New Roman" w:cs="Times New Roman"/>
          <w:sz w:val="24"/>
          <w:szCs w:val="18"/>
        </w:rPr>
      </w:pPr>
      <w:r w:rsidRPr="00375F52">
        <w:rPr>
          <w:rFonts w:ascii="Times New Roman" w:hAnsi="Times New Roman" w:cs="Times New Roman"/>
          <w:sz w:val="24"/>
          <w:szCs w:val="18"/>
        </w:rPr>
        <w:t xml:space="preserve">Wentylator typu </w:t>
      </w:r>
      <w:r w:rsidR="002304BC">
        <w:rPr>
          <w:rFonts w:ascii="Times New Roman" w:hAnsi="Times New Roman" w:cs="Times New Roman"/>
          <w:sz w:val="24"/>
          <w:szCs w:val="18"/>
        </w:rPr>
        <w:t>nakratkowego</w:t>
      </w:r>
      <w:r w:rsidRPr="00375F52">
        <w:rPr>
          <w:rFonts w:ascii="Times New Roman" w:hAnsi="Times New Roman" w:cs="Times New Roman"/>
          <w:sz w:val="24"/>
          <w:szCs w:val="18"/>
        </w:rPr>
        <w:t>Vw=</w:t>
      </w:r>
      <w:r w:rsidR="002304BC">
        <w:rPr>
          <w:rFonts w:ascii="Times New Roman" w:hAnsi="Times New Roman" w:cs="Times New Roman"/>
          <w:sz w:val="24"/>
          <w:szCs w:val="18"/>
        </w:rPr>
        <w:t>7</w:t>
      </w:r>
      <w:r w:rsidRPr="00375F52">
        <w:rPr>
          <w:rFonts w:ascii="Times New Roman" w:hAnsi="Times New Roman" w:cs="Times New Roman"/>
          <w:sz w:val="24"/>
          <w:szCs w:val="18"/>
        </w:rPr>
        <w:t xml:space="preserve">0m3/h, N=20W, 230Vwraz z regulatorem obrotów. </w:t>
      </w:r>
    </w:p>
    <w:bookmarkEnd w:id="22"/>
    <w:p w:rsidR="00375F52" w:rsidRPr="008867EB" w:rsidRDefault="00375F52" w:rsidP="008867EB">
      <w:pPr>
        <w:spacing w:after="0"/>
        <w:rPr>
          <w:rFonts w:cs="Times New Roman"/>
          <w:sz w:val="26"/>
          <w:szCs w:val="26"/>
        </w:rPr>
      </w:pPr>
      <w:r w:rsidRPr="00375F52">
        <w:rPr>
          <w:rFonts w:cs="Times New Roman"/>
          <w:szCs w:val="18"/>
        </w:rPr>
        <w:t xml:space="preserve">Instalację wentylacji mechanicznej projektuje się z kształtek z blachy stalowej ocynkowanej, typu SPIRO + izolacja </w:t>
      </w:r>
      <w:r w:rsidR="002304BC">
        <w:rPr>
          <w:rFonts w:cs="Times New Roman"/>
          <w:szCs w:val="18"/>
        </w:rPr>
        <w:t>4</w:t>
      </w:r>
      <w:r w:rsidRPr="00375F52">
        <w:rPr>
          <w:rFonts w:cs="Times New Roman"/>
          <w:szCs w:val="18"/>
        </w:rPr>
        <w:t>0 mm.</w:t>
      </w:r>
    </w:p>
    <w:p w:rsidR="008867EB" w:rsidRDefault="008867EB" w:rsidP="008867EB">
      <w:pPr>
        <w:spacing w:after="0"/>
        <w:rPr>
          <w:rFonts w:cs="Times New Roman"/>
          <w:sz w:val="26"/>
          <w:szCs w:val="26"/>
        </w:rPr>
      </w:pPr>
    </w:p>
    <w:p w:rsidR="008867EB" w:rsidRPr="008867EB" w:rsidRDefault="008867EB" w:rsidP="008867EB">
      <w:pPr>
        <w:spacing w:after="0"/>
        <w:rPr>
          <w:rFonts w:cs="Times New Roman"/>
          <w:b/>
          <w:sz w:val="26"/>
          <w:szCs w:val="26"/>
          <w:u w:val="single"/>
        </w:rPr>
      </w:pPr>
      <w:r w:rsidRPr="008867EB">
        <w:rPr>
          <w:rFonts w:cs="Times New Roman"/>
          <w:b/>
          <w:sz w:val="26"/>
          <w:szCs w:val="26"/>
          <w:u w:val="single"/>
        </w:rPr>
        <w:t>WENTYLACJA HYBRYDOWA DLA BIUR</w:t>
      </w:r>
    </w:p>
    <w:p w:rsidR="008867EB" w:rsidRPr="008867EB" w:rsidRDefault="008867EB" w:rsidP="008867EB">
      <w:pPr>
        <w:pStyle w:val="Tekstpodstawowy"/>
        <w:spacing w:before="240" w:after="240"/>
        <w:rPr>
          <w:sz w:val="26"/>
          <w:szCs w:val="26"/>
        </w:rPr>
      </w:pPr>
      <w:r w:rsidRPr="008867EB">
        <w:rPr>
          <w:b/>
          <w:sz w:val="26"/>
          <w:szCs w:val="26"/>
        </w:rPr>
        <w:t xml:space="preserve">1. </w:t>
      </w:r>
      <w:r w:rsidRPr="008867EB">
        <w:rPr>
          <w:sz w:val="26"/>
          <w:szCs w:val="26"/>
        </w:rPr>
        <w:t xml:space="preserve"> Określenie ilości powietrza wentylacyjnego w pomieszczeniach biurowych </w:t>
      </w:r>
      <w:r w:rsidR="00173BBF">
        <w:rPr>
          <w:sz w:val="26"/>
          <w:szCs w:val="26"/>
        </w:rPr>
        <w:t>.</w:t>
      </w:r>
    </w:p>
    <w:p w:rsidR="008867EB" w:rsidRPr="008867EB" w:rsidRDefault="008867EB" w:rsidP="008867EB">
      <w:pPr>
        <w:pStyle w:val="Tekstpodstawowy"/>
        <w:ind w:firstLine="708"/>
        <w:rPr>
          <w:sz w:val="26"/>
          <w:szCs w:val="26"/>
        </w:rPr>
      </w:pPr>
      <w:r w:rsidRPr="008867EB">
        <w:rPr>
          <w:sz w:val="26"/>
          <w:szCs w:val="26"/>
        </w:rPr>
        <w:t>Ilość powietrza, jaką ze względów higienicznych należy odprowadzić i jednocześnie doprowadzić z lokali określona jest w PN 83/B-03430</w:t>
      </w:r>
      <w:r>
        <w:rPr>
          <w:sz w:val="26"/>
          <w:szCs w:val="26"/>
        </w:rPr>
        <w:t xml:space="preserve"> lub równoważna</w:t>
      </w:r>
      <w:r w:rsidRPr="008867EB">
        <w:rPr>
          <w:sz w:val="26"/>
          <w:szCs w:val="26"/>
        </w:rPr>
        <w:t xml:space="preserve"> „Wentylacja w budynkach mieszkalnych, zamieszkania zbiorowego i użyteczności publicznej. Wymagania”. Zgodnie z pkt. 4.1.1. normy:</w:t>
      </w:r>
    </w:p>
    <w:p w:rsidR="008867EB" w:rsidRPr="008867EB" w:rsidRDefault="008867EB" w:rsidP="008867EB">
      <w:pPr>
        <w:pStyle w:val="Tekstpodstawowy"/>
        <w:numPr>
          <w:ilvl w:val="0"/>
          <w:numId w:val="32"/>
        </w:numPr>
        <w:jc w:val="both"/>
        <w:rPr>
          <w:sz w:val="26"/>
          <w:szCs w:val="26"/>
        </w:rPr>
      </w:pPr>
      <w:r w:rsidRPr="008867EB">
        <w:rPr>
          <w:sz w:val="26"/>
          <w:szCs w:val="26"/>
        </w:rPr>
        <w:lastRenderedPageBreak/>
        <w:t>Pomieszczenia klimatyzowane przeznaczone do stałego i czasowego pobytu ludzi powinny mieć zapewniony dopływ co najmniej 30 m</w:t>
      </w:r>
      <w:r w:rsidRPr="008867EB">
        <w:rPr>
          <w:sz w:val="26"/>
          <w:szCs w:val="26"/>
          <w:vertAlign w:val="superscript"/>
        </w:rPr>
        <w:t>3</w:t>
      </w:r>
      <w:r w:rsidRPr="008867EB">
        <w:rPr>
          <w:sz w:val="26"/>
          <w:szCs w:val="26"/>
        </w:rPr>
        <w:t>/h powietrza zewnętrznego dla każdej przebywającej osoby.</w:t>
      </w:r>
    </w:p>
    <w:p w:rsidR="008867EB" w:rsidRPr="008867EB" w:rsidRDefault="008867EB" w:rsidP="008867EB">
      <w:pPr>
        <w:pStyle w:val="Tekstpodstawowy"/>
        <w:spacing w:before="240" w:after="240"/>
        <w:ind w:left="20"/>
        <w:rPr>
          <w:sz w:val="26"/>
          <w:szCs w:val="26"/>
        </w:rPr>
      </w:pPr>
      <w:r w:rsidRPr="008867EB">
        <w:rPr>
          <w:b/>
          <w:sz w:val="26"/>
          <w:szCs w:val="26"/>
        </w:rPr>
        <w:t>1.1.</w:t>
      </w:r>
      <w:r w:rsidRPr="008867EB">
        <w:rPr>
          <w:sz w:val="26"/>
          <w:szCs w:val="26"/>
        </w:rPr>
        <w:t xml:space="preserve"> Opis rozwiązania wentylacji lokali biurowych</w:t>
      </w:r>
    </w:p>
    <w:p w:rsidR="008867EB" w:rsidRPr="008867EB" w:rsidRDefault="008867EB" w:rsidP="008867EB">
      <w:pPr>
        <w:pStyle w:val="Tekstpodstawowywcity"/>
        <w:tabs>
          <w:tab w:val="left" w:pos="8460"/>
        </w:tabs>
        <w:ind w:firstLine="720"/>
        <w:rPr>
          <w:sz w:val="26"/>
          <w:szCs w:val="26"/>
        </w:rPr>
      </w:pPr>
      <w:r w:rsidRPr="008867EB">
        <w:rPr>
          <w:sz w:val="26"/>
          <w:szCs w:val="26"/>
        </w:rPr>
        <w:t>Dla wentylacji lokali biurowych w budynku zaprojektowano system wentylacji mechanicznej średniociśnieniowej składający się z:</w:t>
      </w:r>
    </w:p>
    <w:p w:rsidR="008867EB" w:rsidRPr="008867EB" w:rsidRDefault="008867EB" w:rsidP="008867EB">
      <w:pPr>
        <w:pStyle w:val="Tekstpodstawowywcity"/>
        <w:numPr>
          <w:ilvl w:val="0"/>
          <w:numId w:val="30"/>
        </w:numPr>
        <w:tabs>
          <w:tab w:val="clear" w:pos="1440"/>
          <w:tab w:val="num" w:pos="720"/>
          <w:tab w:val="left" w:pos="8460"/>
        </w:tabs>
        <w:spacing w:after="0"/>
        <w:ind w:left="720" w:hanging="720"/>
        <w:contextualSpacing w:val="0"/>
        <w:rPr>
          <w:sz w:val="26"/>
          <w:szCs w:val="26"/>
        </w:rPr>
      </w:pPr>
      <w:r w:rsidRPr="008867EB">
        <w:rPr>
          <w:sz w:val="26"/>
          <w:szCs w:val="26"/>
        </w:rPr>
        <w:t>nawiewnik okienny, dwusystemowy, higrosterowany</w:t>
      </w:r>
      <w:r w:rsidR="00A42DA0">
        <w:rPr>
          <w:sz w:val="26"/>
          <w:szCs w:val="26"/>
        </w:rPr>
        <w:t>, nawiew poprzez szczelinę powstałą z wycięcia uszczelek w oknach (nie ma możliwości zamontowania części zewnętrznej nawiewnika)</w:t>
      </w:r>
      <w:r w:rsidR="00497EBA">
        <w:rPr>
          <w:sz w:val="26"/>
          <w:szCs w:val="26"/>
        </w:rPr>
        <w:t>,</w:t>
      </w:r>
    </w:p>
    <w:p w:rsidR="008867EB" w:rsidRPr="008867EB" w:rsidRDefault="008867EB" w:rsidP="008867EB">
      <w:pPr>
        <w:pStyle w:val="Tekstpodstawowywcity"/>
        <w:numPr>
          <w:ilvl w:val="0"/>
          <w:numId w:val="30"/>
        </w:numPr>
        <w:tabs>
          <w:tab w:val="clear" w:pos="1440"/>
          <w:tab w:val="num" w:pos="720"/>
          <w:tab w:val="left" w:pos="8460"/>
        </w:tabs>
        <w:spacing w:after="0"/>
        <w:ind w:left="720" w:hanging="720"/>
        <w:contextualSpacing w:val="0"/>
        <w:rPr>
          <w:sz w:val="26"/>
          <w:szCs w:val="26"/>
        </w:rPr>
      </w:pPr>
      <w:r w:rsidRPr="008867EB">
        <w:rPr>
          <w:sz w:val="26"/>
          <w:szCs w:val="26"/>
        </w:rPr>
        <w:t>kratka wyciągowa, higrosterowana z króćcem Ø125</w:t>
      </w:r>
    </w:p>
    <w:p w:rsidR="008867EB" w:rsidRPr="008867EB" w:rsidRDefault="008867EB" w:rsidP="008867EB">
      <w:pPr>
        <w:pStyle w:val="Tekstpodstawowywcity"/>
        <w:numPr>
          <w:ilvl w:val="0"/>
          <w:numId w:val="30"/>
        </w:numPr>
        <w:tabs>
          <w:tab w:val="clear" w:pos="1440"/>
          <w:tab w:val="num" w:pos="720"/>
          <w:tab w:val="left" w:pos="8460"/>
        </w:tabs>
        <w:spacing w:after="0"/>
        <w:ind w:left="720" w:hanging="720"/>
        <w:contextualSpacing w:val="0"/>
        <w:rPr>
          <w:sz w:val="26"/>
          <w:szCs w:val="26"/>
        </w:rPr>
      </w:pPr>
      <w:r w:rsidRPr="008867EB">
        <w:rPr>
          <w:sz w:val="26"/>
          <w:szCs w:val="26"/>
        </w:rPr>
        <w:t>wentylator dachowy, wyposażony w automatykę sterującą do wentylacji higrosterowanej,</w:t>
      </w:r>
    </w:p>
    <w:p w:rsidR="008867EB" w:rsidRPr="008867EB" w:rsidRDefault="008867EB" w:rsidP="008867EB">
      <w:pPr>
        <w:pStyle w:val="Tekstpodstawowywcity"/>
        <w:numPr>
          <w:ilvl w:val="0"/>
          <w:numId w:val="30"/>
        </w:numPr>
        <w:tabs>
          <w:tab w:val="clear" w:pos="1440"/>
          <w:tab w:val="num" w:pos="720"/>
          <w:tab w:val="left" w:pos="8460"/>
        </w:tabs>
        <w:spacing w:after="0"/>
        <w:ind w:left="720" w:hanging="720"/>
        <w:contextualSpacing w:val="0"/>
        <w:rPr>
          <w:sz w:val="26"/>
          <w:szCs w:val="26"/>
        </w:rPr>
      </w:pPr>
      <w:r w:rsidRPr="008867EB">
        <w:rPr>
          <w:sz w:val="26"/>
          <w:szCs w:val="26"/>
        </w:rPr>
        <w:t>podstawa tłumiąca do montażu wentylatora dachowego,</w:t>
      </w:r>
    </w:p>
    <w:p w:rsidR="008867EB" w:rsidRPr="008867EB" w:rsidRDefault="008867EB" w:rsidP="008867EB">
      <w:pPr>
        <w:pStyle w:val="Tekstpodstawowywcity"/>
        <w:numPr>
          <w:ilvl w:val="0"/>
          <w:numId w:val="30"/>
        </w:numPr>
        <w:tabs>
          <w:tab w:val="clear" w:pos="1440"/>
          <w:tab w:val="num" w:pos="720"/>
          <w:tab w:val="left" w:pos="8460"/>
        </w:tabs>
        <w:spacing w:after="0"/>
        <w:ind w:left="720" w:hanging="720"/>
        <w:contextualSpacing w:val="0"/>
        <w:rPr>
          <w:sz w:val="26"/>
          <w:szCs w:val="26"/>
        </w:rPr>
      </w:pPr>
      <w:r w:rsidRPr="008867EB">
        <w:rPr>
          <w:sz w:val="26"/>
          <w:szCs w:val="26"/>
        </w:rPr>
        <w:t>tłumik akustyczny, półelastyczny, kanałowy o długości co najmniej L=700 mm.</w:t>
      </w:r>
    </w:p>
    <w:p w:rsidR="008867EB" w:rsidRPr="008867EB" w:rsidRDefault="008867EB" w:rsidP="008867EB">
      <w:pPr>
        <w:pStyle w:val="Tekstpodstawowywcity"/>
        <w:tabs>
          <w:tab w:val="left" w:pos="8460"/>
        </w:tabs>
        <w:ind w:left="720"/>
        <w:rPr>
          <w:sz w:val="26"/>
          <w:szCs w:val="26"/>
        </w:rPr>
      </w:pPr>
    </w:p>
    <w:p w:rsidR="008867EB" w:rsidRPr="008867EB" w:rsidRDefault="008867EB" w:rsidP="008867EB">
      <w:pPr>
        <w:pStyle w:val="Tekstpodstawowy"/>
        <w:ind w:firstLine="720"/>
        <w:rPr>
          <w:sz w:val="26"/>
          <w:szCs w:val="26"/>
        </w:rPr>
      </w:pPr>
      <w:r w:rsidRPr="008867EB">
        <w:rPr>
          <w:sz w:val="26"/>
          <w:szCs w:val="26"/>
        </w:rPr>
        <w:t xml:space="preserve">Nawiew świeżego powietrza przewiduje się przez montowane w każdym pomieszczeniu nawiewniki okienne, dwusystemowe, higrosterowane, z regulowaną automatycznie powierzchnią czynną szczeliny napływu powietrza oraz funkcją blokady w pozycji przepływu minimalnego i maksymalnego. </w:t>
      </w:r>
    </w:p>
    <w:p w:rsidR="008867EB" w:rsidRPr="008867EB" w:rsidRDefault="008867EB" w:rsidP="008867EB">
      <w:pPr>
        <w:pStyle w:val="Tekstpodstawowy"/>
        <w:ind w:firstLine="720"/>
        <w:rPr>
          <w:sz w:val="26"/>
          <w:szCs w:val="26"/>
        </w:rPr>
      </w:pPr>
      <w:r w:rsidRPr="008867EB">
        <w:rPr>
          <w:sz w:val="26"/>
          <w:szCs w:val="26"/>
        </w:rPr>
        <w:t>Zastosowany nawiewnik składa się z trzech części. Pierwszym podstawowym elementem zestawu jest nawiewnik z przepustnicą regulującą strumień powietrza napływającego oraz czujnikiem wilgotności. Drugą częścią zestawu jest łącznik – ramka montażowa, który umożliwia zamocowanie nawiewnika do okna. Ostatnią zewnętrzną częścią zestawu jest okapnik z regulacją ciśnieniową, który chroni przed deszczem i owadami oraz ogranicza kanał, przez który przepływa powietrze przy dużej różnicy ciśnienia między wnętrzem pomieszczenia a stroną zewnętrzną. Dzięki zastosowaniu takiego zestawu, przy maksymalnym stopniu otwarcia nawiewnika, osiągamy wytłumienie dźwięków dochodzących do lokalu z zewnątrz o 35 dB.</w:t>
      </w:r>
    </w:p>
    <w:p w:rsidR="008867EB" w:rsidRPr="008867EB" w:rsidRDefault="008867EB" w:rsidP="008867EB">
      <w:pPr>
        <w:pStyle w:val="Tekstpodstawowy"/>
        <w:ind w:firstLine="720"/>
        <w:rPr>
          <w:sz w:val="26"/>
          <w:szCs w:val="26"/>
        </w:rPr>
      </w:pPr>
      <w:r w:rsidRPr="008867EB">
        <w:rPr>
          <w:sz w:val="26"/>
          <w:szCs w:val="26"/>
        </w:rPr>
        <w:t xml:space="preserve">Nawiewnik posiada przełącznik, który pozwala użytkownikowi na zmianę parametrów pracy nawiewnika. Przełącznik w pozycji pierwszej blokuje przepustnicę </w:t>
      </w:r>
      <w:r w:rsidRPr="008867EB">
        <w:rPr>
          <w:sz w:val="26"/>
          <w:szCs w:val="26"/>
        </w:rPr>
        <w:lastRenderedPageBreak/>
        <w:t>na poziomie minimalnego przepływu o wartości 7 m3/h powietrza. W pozycji drugiej pozwala na automatyczną pracę nawiewnika w trybie higrosterowanym, Strumień powietrza uzależniony jest wtedy od zawartości pary wodnej (wilgotności względnej) wewnątrz pomieszczenia. Przełącznik w pozycji trzeciej powoduje zmianę regulacji nawiewnika z higrosterowanej na ciśnieniową – nawiewnik jest maksymalnie otwarty.</w:t>
      </w:r>
    </w:p>
    <w:p w:rsidR="008867EB" w:rsidRPr="008867EB" w:rsidRDefault="008867EB" w:rsidP="008867EB">
      <w:pPr>
        <w:pStyle w:val="Tekstpodstawowy"/>
        <w:ind w:firstLine="720"/>
        <w:rPr>
          <w:sz w:val="26"/>
          <w:szCs w:val="26"/>
        </w:rPr>
      </w:pPr>
      <w:r w:rsidRPr="008867EB">
        <w:rPr>
          <w:sz w:val="26"/>
          <w:szCs w:val="26"/>
        </w:rPr>
        <w:t>Na poszczególnych kondygnacjach obiektu, do wywiewu powietrza przewidziano trójniki z odejściem Ø125 do podłączenia kratek higrosterowanych, wyciągowych, które zmieniają przepływ powietrza w zależności od poziomu wilgotności w pomieszczeniu. Instalację wentylacji wywiewnej wykonać należy z przewodów z blachy stalowej ocynkowanej o przekroju kołowym typu SPIRO, z kształtkami z fabrycznie zamontowanymi uszczelkami EPDM.</w:t>
      </w:r>
    </w:p>
    <w:p w:rsidR="008867EB" w:rsidRPr="008867EB" w:rsidRDefault="008867EB" w:rsidP="008867EB">
      <w:pPr>
        <w:pStyle w:val="Tekstpodstawowywcity"/>
        <w:tabs>
          <w:tab w:val="left" w:pos="8460"/>
        </w:tabs>
        <w:ind w:firstLine="720"/>
        <w:rPr>
          <w:sz w:val="26"/>
          <w:szCs w:val="26"/>
        </w:rPr>
      </w:pPr>
      <w:r w:rsidRPr="008867EB">
        <w:rPr>
          <w:sz w:val="26"/>
          <w:szCs w:val="26"/>
        </w:rPr>
        <w:t>Jako jednostki wyciągowe zastosowano wentylatory dachowe, jednofazowe, które wyposażone są w zintegrowaną automatykę sterującą – elektroniczną stabilizację ciśnienia, dostosowującą prędkość wentylatora do stopnia otwarcia zastosowanych kratek higrosterowanych.</w:t>
      </w:r>
    </w:p>
    <w:p w:rsidR="008867EB" w:rsidRPr="008867EB" w:rsidRDefault="008867EB" w:rsidP="008867EB">
      <w:pPr>
        <w:pStyle w:val="Tekstpodstawowywcity"/>
        <w:tabs>
          <w:tab w:val="left" w:pos="8460"/>
        </w:tabs>
        <w:ind w:firstLine="720"/>
        <w:rPr>
          <w:sz w:val="26"/>
          <w:szCs w:val="26"/>
        </w:rPr>
      </w:pPr>
      <w:r w:rsidRPr="008867EB">
        <w:rPr>
          <w:sz w:val="26"/>
          <w:szCs w:val="26"/>
        </w:rPr>
        <w:t>Wentylatory montowane będą na dachu budynku, na podstawach dachowych, wyposażonych dodatkowo, po stronie ssawnej, w tłumiki kanałowe, półelastyczne o długości co najmniej 700 mm.</w:t>
      </w:r>
    </w:p>
    <w:p w:rsidR="008867EB" w:rsidRPr="008867EB" w:rsidRDefault="008867EB" w:rsidP="008867EB">
      <w:pPr>
        <w:pStyle w:val="Nagwek"/>
        <w:tabs>
          <w:tab w:val="left" w:pos="8460"/>
        </w:tabs>
        <w:spacing w:line="360" w:lineRule="auto"/>
        <w:ind w:firstLine="720"/>
        <w:rPr>
          <w:sz w:val="26"/>
          <w:szCs w:val="26"/>
        </w:rPr>
      </w:pPr>
      <w:r w:rsidRPr="008867EB">
        <w:rPr>
          <w:sz w:val="26"/>
          <w:szCs w:val="26"/>
        </w:rPr>
        <w:t>W celu zabezpieczenia przed przenoszeniem dźwięków przewodami wentylacji, wszystkie piony wentylacyjne należy zaizolować akustycznie matami lamelowymi</w:t>
      </w:r>
      <w:r w:rsidR="00324865">
        <w:rPr>
          <w:sz w:val="26"/>
          <w:szCs w:val="26"/>
        </w:rPr>
        <w:t xml:space="preserve"> </w:t>
      </w:r>
      <w:r w:rsidRPr="008867EB">
        <w:rPr>
          <w:sz w:val="26"/>
          <w:szCs w:val="26"/>
          <w:highlight w:val="yellow"/>
        </w:rPr>
        <w:t xml:space="preserve">gr. </w:t>
      </w:r>
      <w:r w:rsidR="009616A7">
        <w:rPr>
          <w:sz w:val="26"/>
          <w:szCs w:val="26"/>
          <w:highlight w:val="yellow"/>
        </w:rPr>
        <w:t>2</w:t>
      </w:r>
      <w:r w:rsidRPr="008867EB">
        <w:rPr>
          <w:sz w:val="26"/>
          <w:szCs w:val="26"/>
          <w:highlight w:val="yellow"/>
        </w:rPr>
        <w:t>0 mm</w:t>
      </w:r>
      <w:r w:rsidRPr="008867EB">
        <w:rPr>
          <w:sz w:val="26"/>
          <w:szCs w:val="26"/>
        </w:rPr>
        <w:t xml:space="preserve"> z wełny mineralnej w płaszczu z folii aluminiowej. </w:t>
      </w:r>
    </w:p>
    <w:p w:rsidR="008867EB" w:rsidRPr="008867EB" w:rsidRDefault="008867EB" w:rsidP="008867EB">
      <w:pPr>
        <w:numPr>
          <w:ilvl w:val="0"/>
          <w:numId w:val="33"/>
        </w:numPr>
        <w:spacing w:before="240" w:after="240"/>
        <w:contextualSpacing w:val="0"/>
        <w:rPr>
          <w:b/>
          <w:sz w:val="26"/>
          <w:szCs w:val="26"/>
        </w:rPr>
      </w:pPr>
      <w:r w:rsidRPr="008867EB">
        <w:rPr>
          <w:b/>
          <w:sz w:val="26"/>
          <w:szCs w:val="26"/>
        </w:rPr>
        <w:t>Sterowanie pracą układów</w:t>
      </w:r>
    </w:p>
    <w:p w:rsidR="008867EB" w:rsidRPr="008867EB" w:rsidRDefault="008867EB" w:rsidP="008867EB">
      <w:pPr>
        <w:pStyle w:val="Tekstpodstawowywcity2"/>
        <w:spacing w:line="360" w:lineRule="auto"/>
        <w:ind w:firstLine="708"/>
        <w:rPr>
          <w:sz w:val="26"/>
          <w:szCs w:val="26"/>
        </w:rPr>
      </w:pPr>
      <w:r w:rsidRPr="008867EB">
        <w:rPr>
          <w:sz w:val="26"/>
          <w:szCs w:val="26"/>
        </w:rPr>
        <w:t xml:space="preserve">Projektowane układy wentylacji mechanicznej wyciągowej pracować będą w sposób ciągły - 24h na dobę. </w:t>
      </w:r>
    </w:p>
    <w:p w:rsidR="008867EB" w:rsidRPr="008867EB" w:rsidRDefault="008867EB" w:rsidP="008867EB">
      <w:pPr>
        <w:pStyle w:val="Tekstpodstawowywcity2"/>
        <w:spacing w:line="360" w:lineRule="auto"/>
        <w:rPr>
          <w:sz w:val="26"/>
          <w:szCs w:val="26"/>
        </w:rPr>
      </w:pPr>
      <w:r w:rsidRPr="008867EB">
        <w:rPr>
          <w:sz w:val="26"/>
          <w:szCs w:val="26"/>
        </w:rPr>
        <w:t>Sterowanie ilością przepływającego powietrza przez pomieszczenia biurowe</w:t>
      </w:r>
      <w:r w:rsidRPr="008867EB">
        <w:rPr>
          <w:sz w:val="26"/>
          <w:szCs w:val="26"/>
        </w:rPr>
        <w:br/>
        <w:t>odbywać się będzie na podstawie pomiaru poziomu wilgotności powietrza w wentylowanych pomieszczeniach. Realizowane to będzie za pomocą czujników wilgotności zamontowanych w każdym nawiewniku okiennym, higrosterowanym oraz kratce wywiewnej, higrosterowanej.</w:t>
      </w:r>
    </w:p>
    <w:p w:rsidR="008867EB" w:rsidRPr="008867EB" w:rsidRDefault="008867EB" w:rsidP="008867EB">
      <w:pPr>
        <w:pStyle w:val="Tekstpodstawowywcity2"/>
        <w:spacing w:line="360" w:lineRule="auto"/>
        <w:ind w:firstLine="708"/>
        <w:rPr>
          <w:sz w:val="26"/>
          <w:szCs w:val="26"/>
        </w:rPr>
      </w:pPr>
      <w:r w:rsidRPr="008867EB">
        <w:rPr>
          <w:sz w:val="26"/>
          <w:szCs w:val="26"/>
        </w:rPr>
        <w:lastRenderedPageBreak/>
        <w:t xml:space="preserve">Wentylatory dachowe posiadają układ sterowania pozwalający na automatyczne utrzymanie nastawionego ciśnienia w instalacji w całym zakresie przepływu. </w:t>
      </w:r>
    </w:p>
    <w:p w:rsidR="008867EB" w:rsidRPr="008867EB" w:rsidRDefault="008867EB" w:rsidP="008867EB">
      <w:pPr>
        <w:numPr>
          <w:ilvl w:val="0"/>
          <w:numId w:val="33"/>
        </w:numPr>
        <w:spacing w:before="240" w:after="240"/>
        <w:contextualSpacing w:val="0"/>
        <w:rPr>
          <w:b/>
          <w:sz w:val="26"/>
          <w:szCs w:val="26"/>
        </w:rPr>
      </w:pPr>
      <w:r w:rsidRPr="008867EB">
        <w:rPr>
          <w:b/>
          <w:sz w:val="26"/>
          <w:szCs w:val="26"/>
        </w:rPr>
        <w:t>Ochrona przed hałasem</w:t>
      </w:r>
    </w:p>
    <w:p w:rsidR="008867EB" w:rsidRPr="008867EB" w:rsidRDefault="008867EB" w:rsidP="008867EB">
      <w:pPr>
        <w:pStyle w:val="Tekstpodstawowywcity"/>
        <w:ind w:firstLine="705"/>
        <w:rPr>
          <w:sz w:val="26"/>
          <w:szCs w:val="26"/>
        </w:rPr>
      </w:pPr>
      <w:r w:rsidRPr="008867EB">
        <w:rPr>
          <w:sz w:val="26"/>
          <w:szCs w:val="26"/>
        </w:rPr>
        <w:t>Zastosowane w projekcie wentylacji urządzenia w pełni zabezpieczają użytkowników przed nadmiernym hałasem.</w:t>
      </w:r>
    </w:p>
    <w:p w:rsidR="008867EB" w:rsidRPr="008867EB" w:rsidRDefault="008867EB" w:rsidP="008867EB">
      <w:pPr>
        <w:ind w:firstLine="720"/>
        <w:rPr>
          <w:sz w:val="26"/>
          <w:szCs w:val="26"/>
        </w:rPr>
      </w:pPr>
      <w:r w:rsidRPr="008867EB">
        <w:rPr>
          <w:sz w:val="26"/>
          <w:szCs w:val="26"/>
        </w:rPr>
        <w:t>Współczynnik D</w:t>
      </w:r>
      <w:r w:rsidRPr="008867EB">
        <w:rPr>
          <w:sz w:val="26"/>
          <w:szCs w:val="26"/>
          <w:vertAlign w:val="subscript"/>
        </w:rPr>
        <w:t>n,e,w</w:t>
      </w:r>
      <w:r w:rsidRPr="008867EB">
        <w:rPr>
          <w:sz w:val="26"/>
          <w:szCs w:val="26"/>
        </w:rPr>
        <w:t xml:space="preserve"> tłumienia dźwięków zewnętrznych w nawiewnikach okiennych, higrosterowanych  wynosi 35 dB. </w:t>
      </w:r>
    </w:p>
    <w:p w:rsidR="008867EB" w:rsidRPr="008867EB" w:rsidRDefault="008867EB" w:rsidP="008867EB">
      <w:pPr>
        <w:pStyle w:val="Tekstpodstawowywcity"/>
        <w:tabs>
          <w:tab w:val="left" w:pos="8460"/>
        </w:tabs>
        <w:rPr>
          <w:sz w:val="26"/>
          <w:szCs w:val="26"/>
        </w:rPr>
      </w:pPr>
      <w:r w:rsidRPr="008867EB">
        <w:rPr>
          <w:sz w:val="26"/>
          <w:szCs w:val="26"/>
        </w:rPr>
        <w:t xml:space="preserve">            Wentylatory dachowe winny być montowane na podstawach dachowych, dodatkowo wyposażonych w półelastyczne, kanałowe tłumiki szumów o długości co najmniej 700 mm.</w:t>
      </w:r>
    </w:p>
    <w:p w:rsidR="008867EB" w:rsidRPr="008867EB" w:rsidRDefault="008867EB" w:rsidP="008867EB">
      <w:pPr>
        <w:pStyle w:val="Tekstpodstawowywcity"/>
        <w:tabs>
          <w:tab w:val="left" w:pos="8460"/>
        </w:tabs>
        <w:ind w:firstLine="720"/>
        <w:rPr>
          <w:sz w:val="26"/>
          <w:szCs w:val="26"/>
        </w:rPr>
      </w:pPr>
      <w:r w:rsidRPr="008867EB">
        <w:rPr>
          <w:sz w:val="26"/>
          <w:szCs w:val="26"/>
        </w:rPr>
        <w:t>W celu zabezpieczenia przed przenoszeniem dźwięków przewodami wentylacji, wszystkie piony wentylacyjne należy zaizolować akustycznie matami lamelowymi</w:t>
      </w:r>
      <w:r w:rsidR="00324865">
        <w:rPr>
          <w:sz w:val="26"/>
          <w:szCs w:val="26"/>
        </w:rPr>
        <w:t xml:space="preserve"> </w:t>
      </w:r>
      <w:r w:rsidRPr="008867EB">
        <w:rPr>
          <w:sz w:val="26"/>
          <w:szCs w:val="26"/>
          <w:highlight w:val="yellow"/>
        </w:rPr>
        <w:t xml:space="preserve">gr. </w:t>
      </w:r>
      <w:r w:rsidR="009616A7">
        <w:rPr>
          <w:sz w:val="26"/>
          <w:szCs w:val="26"/>
          <w:highlight w:val="yellow"/>
        </w:rPr>
        <w:t>2</w:t>
      </w:r>
      <w:r w:rsidRPr="008867EB">
        <w:rPr>
          <w:sz w:val="26"/>
          <w:szCs w:val="26"/>
          <w:highlight w:val="yellow"/>
        </w:rPr>
        <w:t>0 mm</w:t>
      </w:r>
      <w:r w:rsidRPr="008867EB">
        <w:rPr>
          <w:sz w:val="26"/>
          <w:szCs w:val="26"/>
        </w:rPr>
        <w:t xml:space="preserve"> z wełny mineralnej w płaszczu z folii aluminiowej. </w:t>
      </w:r>
    </w:p>
    <w:p w:rsidR="008867EB" w:rsidRPr="008867EB" w:rsidRDefault="008867EB" w:rsidP="008867EB">
      <w:pPr>
        <w:pStyle w:val="Tekstpodstawowywcity"/>
        <w:tabs>
          <w:tab w:val="left" w:pos="8460"/>
        </w:tabs>
        <w:rPr>
          <w:sz w:val="26"/>
          <w:szCs w:val="26"/>
        </w:rPr>
      </w:pPr>
    </w:p>
    <w:p w:rsidR="008867EB" w:rsidRPr="008867EB" w:rsidRDefault="008867EB" w:rsidP="008867EB">
      <w:pPr>
        <w:numPr>
          <w:ilvl w:val="0"/>
          <w:numId w:val="33"/>
        </w:numPr>
        <w:spacing w:before="240" w:after="240"/>
        <w:contextualSpacing w:val="0"/>
        <w:rPr>
          <w:b/>
          <w:sz w:val="26"/>
          <w:szCs w:val="26"/>
        </w:rPr>
      </w:pPr>
      <w:r w:rsidRPr="008867EB">
        <w:rPr>
          <w:b/>
          <w:sz w:val="26"/>
          <w:szCs w:val="26"/>
        </w:rPr>
        <w:t>Wytyczne dla branż</w:t>
      </w:r>
    </w:p>
    <w:p w:rsidR="008867EB" w:rsidRPr="008867EB" w:rsidRDefault="008867EB" w:rsidP="008867EB">
      <w:pPr>
        <w:spacing w:before="240" w:after="240"/>
        <w:rPr>
          <w:b/>
          <w:sz w:val="26"/>
          <w:szCs w:val="26"/>
        </w:rPr>
      </w:pPr>
      <w:r w:rsidRPr="008867EB">
        <w:rPr>
          <w:b/>
          <w:sz w:val="26"/>
          <w:szCs w:val="26"/>
        </w:rPr>
        <w:t>Branża architektoniczno – budowlana</w:t>
      </w:r>
    </w:p>
    <w:p w:rsidR="008867EB" w:rsidRPr="008867EB" w:rsidRDefault="008867EB" w:rsidP="008867EB">
      <w:pPr>
        <w:numPr>
          <w:ilvl w:val="0"/>
          <w:numId w:val="29"/>
        </w:numPr>
        <w:spacing w:after="0"/>
        <w:contextualSpacing w:val="0"/>
        <w:rPr>
          <w:sz w:val="26"/>
          <w:szCs w:val="26"/>
        </w:rPr>
      </w:pPr>
      <w:r w:rsidRPr="008867EB">
        <w:rPr>
          <w:sz w:val="26"/>
          <w:szCs w:val="26"/>
        </w:rPr>
        <w:t xml:space="preserve">wykonać otwory pod nawiewniki okienne, higrosterowane - ilość i miejsce wg projektu wentylacji, </w:t>
      </w:r>
    </w:p>
    <w:p w:rsidR="008867EB" w:rsidRPr="008867EB" w:rsidRDefault="008867EB" w:rsidP="008867EB">
      <w:pPr>
        <w:numPr>
          <w:ilvl w:val="0"/>
          <w:numId w:val="29"/>
        </w:numPr>
        <w:spacing w:after="0"/>
        <w:contextualSpacing w:val="0"/>
        <w:rPr>
          <w:sz w:val="26"/>
          <w:szCs w:val="26"/>
        </w:rPr>
      </w:pPr>
      <w:r w:rsidRPr="008867EB">
        <w:rPr>
          <w:sz w:val="26"/>
          <w:szCs w:val="26"/>
        </w:rPr>
        <w:t>wykonać otwory w przegrodach konstrukcyjnych dla prowadzenia przewodów wentylacyjnych,</w:t>
      </w:r>
    </w:p>
    <w:p w:rsidR="008867EB" w:rsidRPr="008867EB" w:rsidRDefault="008867EB" w:rsidP="008867EB">
      <w:pPr>
        <w:pStyle w:val="Tekstpodstawowywcity"/>
        <w:numPr>
          <w:ilvl w:val="0"/>
          <w:numId w:val="29"/>
        </w:numPr>
        <w:tabs>
          <w:tab w:val="left" w:pos="8460"/>
        </w:tabs>
        <w:spacing w:after="0"/>
        <w:contextualSpacing w:val="0"/>
        <w:rPr>
          <w:sz w:val="26"/>
          <w:szCs w:val="26"/>
        </w:rPr>
      </w:pPr>
      <w:r w:rsidRPr="008867EB">
        <w:rPr>
          <w:sz w:val="26"/>
          <w:szCs w:val="26"/>
        </w:rPr>
        <w:t>w szachtach pionów wentylacji, w poziomie każdego stropu wykonać poziome przepony,</w:t>
      </w:r>
    </w:p>
    <w:p w:rsidR="008867EB" w:rsidRPr="008867EB" w:rsidRDefault="008867EB" w:rsidP="008867EB">
      <w:pPr>
        <w:numPr>
          <w:ilvl w:val="0"/>
          <w:numId w:val="29"/>
        </w:numPr>
        <w:spacing w:after="0"/>
        <w:contextualSpacing w:val="0"/>
        <w:rPr>
          <w:b/>
          <w:sz w:val="26"/>
          <w:szCs w:val="26"/>
        </w:rPr>
      </w:pPr>
      <w:r w:rsidRPr="008867EB">
        <w:rPr>
          <w:sz w:val="26"/>
          <w:szCs w:val="26"/>
        </w:rPr>
        <w:t>przygotować wyloty kominów ponad dachem budynku do montażu podstaw pod wentylatory dachowe,</w:t>
      </w:r>
    </w:p>
    <w:p w:rsidR="008867EB" w:rsidRPr="008867EB" w:rsidRDefault="008867EB" w:rsidP="008867EB">
      <w:pPr>
        <w:spacing w:before="240" w:after="240"/>
        <w:rPr>
          <w:b/>
          <w:sz w:val="26"/>
          <w:szCs w:val="26"/>
        </w:rPr>
      </w:pPr>
      <w:r w:rsidRPr="008867EB">
        <w:rPr>
          <w:b/>
          <w:sz w:val="26"/>
          <w:szCs w:val="26"/>
        </w:rPr>
        <w:t>Branża elektryczna</w:t>
      </w:r>
    </w:p>
    <w:p w:rsidR="008867EB" w:rsidRPr="008867EB" w:rsidRDefault="008867EB" w:rsidP="008867EB">
      <w:pPr>
        <w:numPr>
          <w:ilvl w:val="0"/>
          <w:numId w:val="31"/>
        </w:numPr>
        <w:spacing w:after="0"/>
        <w:contextualSpacing w:val="0"/>
        <w:rPr>
          <w:sz w:val="26"/>
          <w:szCs w:val="26"/>
        </w:rPr>
      </w:pPr>
      <w:bookmarkStart w:id="23" w:name="_Hlk36108533"/>
      <w:r w:rsidRPr="008867EB">
        <w:rPr>
          <w:sz w:val="26"/>
          <w:szCs w:val="26"/>
        </w:rPr>
        <w:t>zaprojektować zasilanie wszystkich urządzeń wentylacyjnych, wymagających podłączenia  elektrycznego (lokalizacja wg części rysunkowej opracowania).</w:t>
      </w:r>
    </w:p>
    <w:bookmarkEnd w:id="23"/>
    <w:p w:rsidR="008867EB" w:rsidRPr="004A3A16" w:rsidRDefault="008867EB" w:rsidP="008867EB">
      <w:pPr>
        <w:spacing w:line="276" w:lineRule="auto"/>
      </w:pPr>
    </w:p>
    <w:p w:rsidR="00375F52" w:rsidRPr="00375F52" w:rsidRDefault="00375F52" w:rsidP="00B650C0">
      <w:pPr>
        <w:spacing w:after="0"/>
        <w:rPr>
          <w:rFonts w:cs="Times New Roman"/>
          <w:szCs w:val="18"/>
        </w:rPr>
      </w:pPr>
    </w:p>
    <w:p w:rsidR="00375F52" w:rsidRPr="00375F52" w:rsidRDefault="00375F52" w:rsidP="00B650C0">
      <w:pPr>
        <w:pStyle w:val="Tekstpodstawowywcity"/>
        <w:rPr>
          <w:rFonts w:cs="Times New Roman"/>
          <w:b/>
          <w:caps/>
          <w:szCs w:val="18"/>
          <w:u w:val="single"/>
        </w:rPr>
      </w:pPr>
      <w:r w:rsidRPr="00375F52">
        <w:rPr>
          <w:rFonts w:cs="Times New Roman"/>
          <w:b/>
          <w:caps/>
          <w:szCs w:val="18"/>
          <w:u w:val="single"/>
        </w:rPr>
        <w:t>WYTYCZNE MONTAŻOWE.</w:t>
      </w:r>
    </w:p>
    <w:p w:rsidR="00375F52" w:rsidRPr="00375F52" w:rsidRDefault="00375F52" w:rsidP="00B650C0">
      <w:pPr>
        <w:spacing w:after="0"/>
        <w:ind w:firstLine="708"/>
        <w:rPr>
          <w:rFonts w:cs="Times New Roman"/>
          <w:szCs w:val="18"/>
        </w:rPr>
      </w:pPr>
      <w:r w:rsidRPr="00375F52">
        <w:rPr>
          <w:rFonts w:cs="Times New Roman"/>
          <w:szCs w:val="18"/>
        </w:rPr>
        <w:tab/>
        <w:t>- Wymiary przewodów w instalacji nawiewnej i wywiewnej zostały dobrane ze względu na prędkość.  We wszystkich przewodach prędkości przepływu zawierają się w granicach 4-6 m/s. Poszczególne elementy instalacji nowoprojektowanej wykonane z blachy stalowej ocynkowanej łączone są ze sobą na kołnierz z uszczelkami gumowymi - dla przewodów o przekroju prostokątnym .</w:t>
      </w:r>
    </w:p>
    <w:p w:rsidR="00375F52" w:rsidRPr="00375F52" w:rsidRDefault="00375F52" w:rsidP="00B650C0">
      <w:pPr>
        <w:spacing w:after="0"/>
        <w:ind w:firstLine="708"/>
        <w:rPr>
          <w:rFonts w:cs="Times New Roman"/>
          <w:szCs w:val="18"/>
        </w:rPr>
      </w:pPr>
      <w:r w:rsidRPr="00375F52">
        <w:rPr>
          <w:rFonts w:cs="Times New Roman"/>
          <w:szCs w:val="18"/>
        </w:rPr>
        <w:t>- Kanały wentylacyjne wykonane z blachy stalowej ocynkowanej łączone na kołnierze, uszczelnione gumą mikroporowatą samoprzylepną na całej długości kołnierza, ze wzmocnieniem odcinków prostych kołnierzy klipsami w celu lepszego uszczelnienia połączeń.</w:t>
      </w:r>
    </w:p>
    <w:p w:rsidR="00375F52" w:rsidRPr="00375F52" w:rsidRDefault="00375F52" w:rsidP="00B650C0">
      <w:pPr>
        <w:spacing w:after="0"/>
        <w:ind w:firstLine="708"/>
        <w:rPr>
          <w:rFonts w:cs="Times New Roman"/>
          <w:szCs w:val="18"/>
        </w:rPr>
      </w:pPr>
      <w:r w:rsidRPr="00375F52">
        <w:rPr>
          <w:rFonts w:cs="Times New Roman"/>
          <w:szCs w:val="18"/>
        </w:rPr>
        <w:t>- Wszystkie kanały prowadzić w stropie podwieszonym lub obudować płytami gipsowo-kartonowymi.</w:t>
      </w:r>
    </w:p>
    <w:p w:rsidR="00375F52" w:rsidRPr="00375F52" w:rsidRDefault="00375F52" w:rsidP="00B650C0">
      <w:pPr>
        <w:spacing w:after="0"/>
        <w:ind w:firstLine="708"/>
        <w:rPr>
          <w:rFonts w:cs="Times New Roman"/>
          <w:szCs w:val="18"/>
        </w:rPr>
      </w:pPr>
      <w:r w:rsidRPr="00375F52">
        <w:rPr>
          <w:rFonts w:cs="Times New Roman"/>
          <w:szCs w:val="18"/>
        </w:rPr>
        <w:t>- Całość instalacji wyposażyć w otwory rewizyjne (oznaczenie R w części graficznej) zgodnie z „Warunkami Technicznymi Wykonania i Odbioru Instalacji Wentylacyjnych” w celu umożliwienia czyszczenia i dezynfekcji instalacji wentylacji i klimatyzacji.</w:t>
      </w:r>
    </w:p>
    <w:p w:rsidR="00375F52" w:rsidRPr="00375F52" w:rsidRDefault="00375F52" w:rsidP="00B650C0">
      <w:pPr>
        <w:spacing w:after="0"/>
        <w:ind w:firstLine="708"/>
        <w:rPr>
          <w:rFonts w:cs="Times New Roman"/>
          <w:szCs w:val="18"/>
        </w:rPr>
      </w:pPr>
      <w:r w:rsidRPr="00375F52">
        <w:rPr>
          <w:rFonts w:cs="Times New Roman"/>
          <w:szCs w:val="18"/>
        </w:rPr>
        <w:t>- Otwory rewizyjne w przewodach stosować tam, gdzie nie jest możliwe zapewnienie czyszczenia instalacji poprzez demontaż elementu składowego instalacji.</w:t>
      </w:r>
    </w:p>
    <w:p w:rsidR="00375F52" w:rsidRPr="00375F52" w:rsidRDefault="00375F52" w:rsidP="00B650C0">
      <w:pPr>
        <w:spacing w:after="0"/>
        <w:ind w:firstLine="708"/>
        <w:rPr>
          <w:rFonts w:cs="Times New Roman"/>
          <w:szCs w:val="18"/>
        </w:rPr>
      </w:pPr>
      <w:r w:rsidRPr="00375F52">
        <w:rPr>
          <w:rFonts w:cs="Times New Roman"/>
          <w:szCs w:val="18"/>
        </w:rPr>
        <w:t>- W związku z częściowym zabudowaniem kanałów wentylacyjnych płytami g-k przewidzieć otwory rewizyjne w tej obudowie (oznaczenie RO w części graficznej) dla zapewnienia regulacji – w miejscach przepustnic regulacyjnych lub dokonania czyszczenia lub dezynfekcji otworami rewizyjnymi R na przewodach.</w:t>
      </w:r>
    </w:p>
    <w:p w:rsidR="00375F52" w:rsidRPr="00375F52" w:rsidRDefault="00375F52" w:rsidP="00B650C0">
      <w:pPr>
        <w:spacing w:after="0"/>
        <w:rPr>
          <w:rFonts w:cs="Times New Roman"/>
          <w:szCs w:val="18"/>
        </w:rPr>
      </w:pPr>
      <w:r w:rsidRPr="00375F52">
        <w:rPr>
          <w:rFonts w:cs="Times New Roman"/>
          <w:szCs w:val="18"/>
        </w:rPr>
        <w:tab/>
        <w:t>- Do ścian i sufitów przewody i kształtki mocowane są ze sobą za pomocą uchwytów z obejmami wg KB1-38.2.(1) – podwieszenia, KB1-38.2.(2) – podpory.</w:t>
      </w:r>
    </w:p>
    <w:p w:rsidR="00375F52" w:rsidRPr="00375F52" w:rsidRDefault="00375F52" w:rsidP="00B650C0">
      <w:pPr>
        <w:spacing w:after="0"/>
        <w:rPr>
          <w:rFonts w:cs="Times New Roman"/>
          <w:szCs w:val="18"/>
        </w:rPr>
      </w:pPr>
      <w:r w:rsidRPr="00375F52">
        <w:rPr>
          <w:rFonts w:cs="Times New Roman"/>
          <w:szCs w:val="18"/>
        </w:rPr>
        <w:tab/>
        <w:t>- Kanały mocować do podpór z przekładką gumową w celu zabezpieczenia przed przenikaniem dźwięków i wstrząsów na konstrukcję budynku.</w:t>
      </w:r>
    </w:p>
    <w:p w:rsidR="00375F52" w:rsidRPr="00375F52" w:rsidRDefault="00375F52" w:rsidP="00B650C0">
      <w:pPr>
        <w:spacing w:after="0"/>
        <w:rPr>
          <w:rFonts w:cs="Times New Roman"/>
          <w:szCs w:val="18"/>
        </w:rPr>
      </w:pPr>
      <w:r w:rsidRPr="00375F52">
        <w:rPr>
          <w:rFonts w:cs="Times New Roman"/>
          <w:szCs w:val="18"/>
        </w:rPr>
        <w:tab/>
        <w:t>- Przy przejściach przez przegrody budowlane pomiędzy kanałem a przegrodą budowlaną wykonać wypełnienie wełną mineralną gr. 10 mm.</w:t>
      </w:r>
    </w:p>
    <w:p w:rsidR="00375F52" w:rsidRPr="00375F52" w:rsidRDefault="00375F52" w:rsidP="00B650C0">
      <w:pPr>
        <w:spacing w:after="0"/>
        <w:rPr>
          <w:rFonts w:cs="Times New Roman"/>
          <w:b/>
          <w:bCs/>
          <w:szCs w:val="18"/>
        </w:rPr>
      </w:pPr>
      <w:r w:rsidRPr="00375F52">
        <w:rPr>
          <w:rFonts w:cs="Times New Roman"/>
          <w:szCs w:val="18"/>
        </w:rPr>
        <w:tab/>
        <w:t xml:space="preserve">- </w:t>
      </w:r>
      <w:r w:rsidRPr="00375F52">
        <w:rPr>
          <w:rFonts w:cs="Times New Roman"/>
          <w:b/>
          <w:bCs/>
          <w:szCs w:val="18"/>
        </w:rPr>
        <w:t>Urządzenia -  centrale wentylacyjne, wentylatory, oraz pozostałe urządzenia montować zgodnie z fabryczną instrukcją DTR dostawcy.</w:t>
      </w:r>
    </w:p>
    <w:p w:rsidR="00375F52" w:rsidRPr="00375F52" w:rsidRDefault="00375F52" w:rsidP="00B650C0">
      <w:pPr>
        <w:shd w:val="clear" w:color="auto" w:fill="FFFFFF"/>
        <w:spacing w:after="0"/>
        <w:ind w:firstLine="709"/>
        <w:rPr>
          <w:rFonts w:cs="Times New Roman"/>
          <w:color w:val="000000"/>
          <w:spacing w:val="-4"/>
          <w:szCs w:val="18"/>
        </w:rPr>
      </w:pPr>
      <w:r w:rsidRPr="00375F52">
        <w:rPr>
          <w:rFonts w:cs="Times New Roman"/>
          <w:color w:val="000000"/>
          <w:spacing w:val="-4"/>
          <w:szCs w:val="18"/>
        </w:rPr>
        <w:t>-Zapewnić szczelność instalacji tak aby odpowiadała klasie A wg PN-B/760001:1996 lub równoważna.</w:t>
      </w:r>
    </w:p>
    <w:p w:rsidR="00375F52" w:rsidRPr="00375F52" w:rsidRDefault="00375F52" w:rsidP="00B650C0">
      <w:pPr>
        <w:shd w:val="clear" w:color="auto" w:fill="FFFFFF"/>
        <w:spacing w:after="0"/>
        <w:ind w:firstLine="709"/>
        <w:rPr>
          <w:rFonts w:cs="Times New Roman"/>
          <w:color w:val="000000"/>
          <w:spacing w:val="-11"/>
          <w:szCs w:val="18"/>
        </w:rPr>
      </w:pPr>
      <w:r w:rsidRPr="00375F52">
        <w:rPr>
          <w:rFonts w:cs="Times New Roman"/>
          <w:color w:val="000000"/>
          <w:spacing w:val="-1"/>
          <w:szCs w:val="18"/>
        </w:rPr>
        <w:lastRenderedPageBreak/>
        <w:t xml:space="preserve">-Poza wymienionymi wyżej uwagami całość prac wykonać zgodnie z „Warunkami </w:t>
      </w:r>
      <w:r w:rsidRPr="00375F52">
        <w:rPr>
          <w:rFonts w:cs="Times New Roman"/>
          <w:color w:val="000000"/>
          <w:spacing w:val="-11"/>
          <w:szCs w:val="18"/>
        </w:rPr>
        <w:t>technicznymi wykonania i odbioru instalacji wentylacyjnych COBRTIINSTAL 2002r</w:t>
      </w:r>
    </w:p>
    <w:p w:rsidR="00375F52" w:rsidRPr="00375F52" w:rsidRDefault="00375F52" w:rsidP="00B650C0">
      <w:pPr>
        <w:shd w:val="clear" w:color="auto" w:fill="FFFFFF"/>
        <w:spacing w:after="0"/>
        <w:ind w:firstLine="709"/>
        <w:rPr>
          <w:rFonts w:cs="Times New Roman"/>
          <w:color w:val="000000"/>
          <w:spacing w:val="-4"/>
          <w:szCs w:val="18"/>
        </w:rPr>
      </w:pPr>
      <w:r w:rsidRPr="00375F52">
        <w:rPr>
          <w:rFonts w:cs="Times New Roman"/>
          <w:color w:val="000000"/>
          <w:spacing w:val="-1"/>
          <w:szCs w:val="18"/>
        </w:rPr>
        <w:t xml:space="preserve">-Przed przystąpieniem do rozruchu </w:t>
      </w:r>
      <w:r w:rsidRPr="00375F52">
        <w:rPr>
          <w:rFonts w:cs="Times New Roman"/>
          <w:color w:val="000000"/>
          <w:spacing w:val="-4"/>
          <w:szCs w:val="18"/>
        </w:rPr>
        <w:t>należy dokonać prób szczelności instalacji wg PN-B/760001:1996 lub równoważna.</w:t>
      </w:r>
    </w:p>
    <w:p w:rsidR="00375F52" w:rsidRPr="00375F52" w:rsidRDefault="00375F52" w:rsidP="00B650C0">
      <w:pPr>
        <w:shd w:val="clear" w:color="auto" w:fill="FFFFFF"/>
        <w:spacing w:after="0"/>
        <w:ind w:firstLine="709"/>
        <w:rPr>
          <w:rFonts w:cs="Times New Roman"/>
          <w:color w:val="000000"/>
          <w:spacing w:val="-4"/>
          <w:szCs w:val="18"/>
        </w:rPr>
      </w:pPr>
      <w:r w:rsidRPr="00375F52">
        <w:rPr>
          <w:rFonts w:cs="Times New Roman"/>
          <w:color w:val="000000"/>
          <w:szCs w:val="18"/>
        </w:rPr>
        <w:t xml:space="preserve">- Wszystkie materiały użyte do wykonywania instalacji </w:t>
      </w:r>
      <w:r w:rsidRPr="00375F52">
        <w:rPr>
          <w:rFonts w:cs="Times New Roman"/>
          <w:color w:val="000000"/>
          <w:spacing w:val="-4"/>
          <w:szCs w:val="18"/>
        </w:rPr>
        <w:t>powinny mieć zatem atest materiałów nierozprzestrzeniających ognia.</w:t>
      </w:r>
    </w:p>
    <w:p w:rsidR="00375F52" w:rsidRPr="00375F52" w:rsidRDefault="00375F52" w:rsidP="00B650C0">
      <w:pPr>
        <w:shd w:val="clear" w:color="auto" w:fill="FFFFFF"/>
        <w:spacing w:after="0"/>
        <w:ind w:firstLine="709"/>
        <w:rPr>
          <w:rFonts w:cs="Times New Roman"/>
          <w:color w:val="000000"/>
          <w:spacing w:val="-4"/>
          <w:szCs w:val="18"/>
        </w:rPr>
      </w:pPr>
      <w:bookmarkStart w:id="24" w:name="_Hlk13253946"/>
      <w:r w:rsidRPr="00375F52">
        <w:rPr>
          <w:rFonts w:cs="Times New Roman"/>
          <w:color w:val="000000"/>
          <w:spacing w:val="-4"/>
          <w:szCs w:val="18"/>
        </w:rPr>
        <w:t>- Skropliny  od central wentylacyjnych odprowadzone do kanalizacji</w:t>
      </w:r>
    </w:p>
    <w:bookmarkEnd w:id="24"/>
    <w:p w:rsidR="00375F52" w:rsidRDefault="00375F52" w:rsidP="00B650C0">
      <w:pPr>
        <w:spacing w:after="0"/>
        <w:rPr>
          <w:rFonts w:cs="Times New Roman"/>
          <w:szCs w:val="18"/>
        </w:rPr>
      </w:pPr>
    </w:p>
    <w:p w:rsidR="00324865" w:rsidRPr="00375F52" w:rsidRDefault="00324865" w:rsidP="00B650C0">
      <w:pPr>
        <w:spacing w:after="0"/>
        <w:rPr>
          <w:rFonts w:cs="Times New Roman"/>
          <w:szCs w:val="18"/>
        </w:rPr>
      </w:pPr>
    </w:p>
    <w:p w:rsidR="00375F52" w:rsidRPr="00375F52" w:rsidRDefault="00375F52" w:rsidP="00B650C0">
      <w:pPr>
        <w:spacing w:after="0"/>
        <w:rPr>
          <w:rFonts w:cs="Times New Roman"/>
          <w:b/>
          <w:szCs w:val="18"/>
        </w:rPr>
      </w:pPr>
      <w:r w:rsidRPr="00375F52">
        <w:rPr>
          <w:rFonts w:cs="Times New Roman"/>
          <w:b/>
          <w:szCs w:val="18"/>
        </w:rPr>
        <w:t>Zabezpieczenia instalacji</w:t>
      </w:r>
    </w:p>
    <w:p w:rsidR="00375F52" w:rsidRDefault="00375F52" w:rsidP="00B650C0">
      <w:pPr>
        <w:spacing w:after="0"/>
        <w:rPr>
          <w:rFonts w:cs="Times New Roman"/>
          <w:szCs w:val="18"/>
        </w:rPr>
      </w:pPr>
      <w:r w:rsidRPr="00375F52">
        <w:rPr>
          <w:rFonts w:cs="Times New Roman"/>
          <w:szCs w:val="18"/>
        </w:rPr>
        <w:t xml:space="preserve">Budynek znajduje się w jednej strefie pożarowej (nie ma elementów oddzielenia przeciwpożarowego). Przepusty instalacyjne o średnicy powyżej 4 cm w ścianach i stropach dla których jest wymagana klasa odporności ogniowej co najmniej EI60 lub REI60 należy wykonać w klasie odporności ogniowej EI tych elementów. Należy stosować rozwiązania systemowe odpowiednio do rur z PP, z PCV, rur stalowych i miedzianych. Kanały wentylacyjne zaś wyposażyć należy w klapy ppoż. </w:t>
      </w:r>
    </w:p>
    <w:p w:rsidR="00B9226B" w:rsidRPr="00375F52" w:rsidRDefault="00B9226B" w:rsidP="00B650C0">
      <w:pPr>
        <w:spacing w:after="0"/>
        <w:rPr>
          <w:rFonts w:cs="Times New Roman"/>
          <w:szCs w:val="18"/>
        </w:rPr>
      </w:pPr>
    </w:p>
    <w:p w:rsidR="00375F52" w:rsidRDefault="00375F52" w:rsidP="00B650C0">
      <w:pPr>
        <w:spacing w:after="0"/>
        <w:rPr>
          <w:rFonts w:cs="Times New Roman"/>
          <w:szCs w:val="18"/>
        </w:rPr>
      </w:pPr>
      <w:r w:rsidRPr="00375F52">
        <w:rPr>
          <w:rFonts w:cs="Times New Roman"/>
          <w:szCs w:val="18"/>
        </w:rPr>
        <w:t xml:space="preserve">Przejścia instalacji przez zewnętrzne ściany budynku, znajdujące się poniżej poziomu terenu należy zabezpieczyć przed możliwością przenikania gazu do wnętrza budynku. </w:t>
      </w:r>
    </w:p>
    <w:p w:rsidR="006F4C26" w:rsidRDefault="006F4C26" w:rsidP="007C7902">
      <w:pPr>
        <w:spacing w:after="0"/>
        <w:contextualSpacing w:val="0"/>
        <w:jc w:val="left"/>
        <w:rPr>
          <w:rFonts w:cs="Times New Roman"/>
          <w:szCs w:val="18"/>
        </w:rPr>
      </w:pPr>
    </w:p>
    <w:p w:rsidR="006F4C26" w:rsidRPr="006F4C26" w:rsidRDefault="006F4C26" w:rsidP="007C7902">
      <w:pPr>
        <w:spacing w:after="0"/>
        <w:contextualSpacing w:val="0"/>
        <w:jc w:val="left"/>
        <w:rPr>
          <w:rFonts w:eastAsia="Times New Roman" w:cs="Times New Roman"/>
          <w:b/>
          <w:iCs/>
          <w:sz w:val="26"/>
          <w:szCs w:val="26"/>
          <w:lang w:eastAsia="pl-PL"/>
        </w:rPr>
      </w:pPr>
      <w:r w:rsidRPr="006F4C26">
        <w:rPr>
          <w:rFonts w:eastAsia="Times New Roman" w:cs="Times New Roman"/>
          <w:b/>
          <w:iCs/>
          <w:sz w:val="26"/>
          <w:szCs w:val="26"/>
          <w:lang w:eastAsia="pl-PL"/>
        </w:rPr>
        <w:t>2.1. WYMAGANIA DOTYCZĄCE SYSTEMU KANAŁÓW WENTYLACYJNYCH</w:t>
      </w:r>
    </w:p>
    <w:p w:rsidR="00B9226B" w:rsidRPr="007C7902" w:rsidRDefault="00B9226B" w:rsidP="007C7902">
      <w:pPr>
        <w:spacing w:after="0"/>
        <w:contextualSpacing w:val="0"/>
        <w:jc w:val="left"/>
        <w:rPr>
          <w:rFonts w:eastAsia="Times New Roman" w:cs="Times New Roman"/>
          <w:szCs w:val="24"/>
          <w:lang w:eastAsia="pl-PL"/>
        </w:rPr>
      </w:pPr>
      <w:r w:rsidRPr="007C7902">
        <w:rPr>
          <w:rFonts w:eastAsia="Times New Roman" w:cs="Times New Roman"/>
          <w:i/>
          <w:iCs/>
          <w:sz w:val="26"/>
          <w:szCs w:val="26"/>
          <w:lang w:eastAsia="pl-PL"/>
        </w:rPr>
        <w:t>System wentylacyjny – przewody okr</w:t>
      </w:r>
      <w:r w:rsidRPr="007C7902">
        <w:rPr>
          <w:rFonts w:eastAsia="Times New Roman" w:cs="Times New Roman"/>
          <w:sz w:val="26"/>
          <w:szCs w:val="26"/>
          <w:lang w:eastAsia="pl-PL"/>
        </w:rPr>
        <w:t>ą</w:t>
      </w:r>
      <w:r w:rsidRPr="007C7902">
        <w:rPr>
          <w:rFonts w:eastAsia="Times New Roman" w:cs="Times New Roman"/>
          <w:i/>
          <w:iCs/>
          <w:sz w:val="26"/>
          <w:szCs w:val="26"/>
          <w:lang w:eastAsia="pl-PL"/>
        </w:rPr>
        <w:t xml:space="preserve">głe . </w:t>
      </w:r>
    </w:p>
    <w:p w:rsidR="00B9226B" w:rsidRPr="007C7902" w:rsidRDefault="00B9226B" w:rsidP="007C7902">
      <w:pPr>
        <w:numPr>
          <w:ilvl w:val="0"/>
          <w:numId w:val="22"/>
        </w:numPr>
        <w:spacing w:after="0"/>
        <w:contextualSpacing w:val="0"/>
        <w:jc w:val="left"/>
        <w:rPr>
          <w:rFonts w:eastAsia="Times New Roman" w:cs="Times New Roman"/>
          <w:sz w:val="26"/>
          <w:szCs w:val="26"/>
          <w:lang w:eastAsia="pl-PL"/>
        </w:rPr>
      </w:pPr>
      <w:r w:rsidRPr="007C7902">
        <w:rPr>
          <w:rFonts w:eastAsia="Times New Roman" w:cs="Times New Roman"/>
          <w:sz w:val="26"/>
          <w:szCs w:val="26"/>
          <w:lang w:eastAsia="pl-PL"/>
        </w:rPr>
        <w:t xml:space="preserve">Kanały i kształtki wentylacyjne o przekroju okrągłym. Elementy tego systemu </w:t>
      </w:r>
    </w:p>
    <w:p w:rsidR="00B9226B" w:rsidRPr="007C7902" w:rsidRDefault="00B9226B" w:rsidP="007C7902">
      <w:pPr>
        <w:spacing w:after="0"/>
        <w:ind w:left="720"/>
        <w:contextualSpacing w:val="0"/>
        <w:jc w:val="left"/>
        <w:rPr>
          <w:rFonts w:eastAsia="Times New Roman" w:cs="Times New Roman"/>
          <w:sz w:val="26"/>
          <w:szCs w:val="26"/>
          <w:lang w:eastAsia="pl-PL"/>
        </w:rPr>
      </w:pPr>
      <w:r w:rsidRPr="007C7902">
        <w:rPr>
          <w:rFonts w:eastAsia="Times New Roman" w:cs="Times New Roman"/>
          <w:sz w:val="26"/>
          <w:szCs w:val="26"/>
          <w:lang w:eastAsia="pl-PL"/>
        </w:rPr>
        <w:t>wykonane są z fabrycznie zamontowaną uszczelką z gumy EPDM. System spełnia klasę szczelności minimum C zgodnie z PN-EN 12237</w:t>
      </w:r>
      <w:r w:rsidR="007C7902" w:rsidRPr="007C7902">
        <w:rPr>
          <w:rFonts w:eastAsia="Times New Roman" w:cs="Times New Roman"/>
          <w:sz w:val="26"/>
          <w:szCs w:val="26"/>
          <w:lang w:eastAsia="pl-PL"/>
        </w:rPr>
        <w:t xml:space="preserve"> lub równoważną</w:t>
      </w:r>
      <w:r w:rsidRPr="007C7902">
        <w:rPr>
          <w:rFonts w:eastAsia="Times New Roman" w:cs="Times New Roman"/>
          <w:sz w:val="26"/>
          <w:szCs w:val="26"/>
          <w:lang w:eastAsia="pl-PL"/>
        </w:rPr>
        <w:t xml:space="preserve">. </w:t>
      </w:r>
    </w:p>
    <w:p w:rsidR="00B9226B" w:rsidRPr="007C7902" w:rsidRDefault="00B9226B" w:rsidP="007C7902">
      <w:pPr>
        <w:numPr>
          <w:ilvl w:val="0"/>
          <w:numId w:val="22"/>
        </w:numPr>
        <w:spacing w:after="0"/>
        <w:contextualSpacing w:val="0"/>
        <w:jc w:val="left"/>
        <w:rPr>
          <w:rFonts w:eastAsia="Times New Roman" w:cs="Times New Roman"/>
          <w:sz w:val="26"/>
          <w:szCs w:val="26"/>
          <w:lang w:eastAsia="pl-PL"/>
        </w:rPr>
      </w:pPr>
      <w:r w:rsidRPr="007C7902">
        <w:rPr>
          <w:rFonts w:eastAsia="Times New Roman" w:cs="Times New Roman"/>
          <w:sz w:val="26"/>
          <w:szCs w:val="26"/>
          <w:lang w:eastAsia="pl-PL"/>
        </w:rPr>
        <w:t>Klasę szczelności systemu należy</w:t>
      </w:r>
      <w:r w:rsidR="00324865">
        <w:rPr>
          <w:rFonts w:eastAsia="Times New Roman" w:cs="Times New Roman"/>
          <w:sz w:val="26"/>
          <w:szCs w:val="26"/>
          <w:lang w:eastAsia="pl-PL"/>
        </w:rPr>
        <w:t xml:space="preserve"> </w:t>
      </w:r>
      <w:r w:rsidRPr="007C7902">
        <w:rPr>
          <w:rFonts w:eastAsia="Times New Roman" w:cs="Times New Roman"/>
          <w:sz w:val="26"/>
          <w:szCs w:val="26"/>
          <w:lang w:eastAsia="pl-PL"/>
        </w:rPr>
        <w:t>potwierdzić pomiarami zgodnie z normą PN-EN 12237</w:t>
      </w:r>
      <w:r w:rsidR="007C7902" w:rsidRPr="007C7902">
        <w:rPr>
          <w:rFonts w:eastAsia="Times New Roman" w:cs="Times New Roman"/>
          <w:sz w:val="26"/>
          <w:szCs w:val="26"/>
          <w:lang w:eastAsia="pl-PL"/>
        </w:rPr>
        <w:t xml:space="preserve"> lub równoważną</w:t>
      </w:r>
      <w:r w:rsidRPr="007C7902">
        <w:rPr>
          <w:rFonts w:eastAsia="Times New Roman" w:cs="Times New Roman"/>
          <w:sz w:val="26"/>
          <w:szCs w:val="26"/>
          <w:lang w:eastAsia="pl-PL"/>
        </w:rPr>
        <w:t xml:space="preserve">. </w:t>
      </w:r>
    </w:p>
    <w:p w:rsidR="00B9226B" w:rsidRPr="007C7902" w:rsidRDefault="00B9226B" w:rsidP="007C7902">
      <w:pPr>
        <w:numPr>
          <w:ilvl w:val="0"/>
          <w:numId w:val="22"/>
        </w:numPr>
        <w:spacing w:after="0"/>
        <w:contextualSpacing w:val="0"/>
        <w:jc w:val="left"/>
        <w:rPr>
          <w:rFonts w:eastAsia="Times New Roman" w:cs="Times New Roman"/>
          <w:sz w:val="26"/>
          <w:szCs w:val="26"/>
          <w:lang w:eastAsia="pl-PL"/>
        </w:rPr>
      </w:pPr>
      <w:r w:rsidRPr="007C7902">
        <w:rPr>
          <w:rFonts w:eastAsia="Times New Roman" w:cs="Times New Roman"/>
          <w:sz w:val="26"/>
          <w:szCs w:val="26"/>
          <w:lang w:eastAsia="pl-PL"/>
        </w:rPr>
        <w:t>Guma EPDM jest odporna na ozon i promieniowanie ultrafioletowe, jednocześnie</w:t>
      </w:r>
      <w:r w:rsidR="00324865">
        <w:rPr>
          <w:rFonts w:eastAsia="Times New Roman" w:cs="Times New Roman"/>
          <w:sz w:val="26"/>
          <w:szCs w:val="26"/>
          <w:lang w:eastAsia="pl-PL"/>
        </w:rPr>
        <w:t xml:space="preserve"> </w:t>
      </w:r>
      <w:r w:rsidRPr="007C7902">
        <w:rPr>
          <w:rFonts w:eastAsia="Times New Roman" w:cs="Times New Roman"/>
          <w:sz w:val="26"/>
          <w:szCs w:val="26"/>
          <w:lang w:eastAsia="pl-PL"/>
        </w:rPr>
        <w:t xml:space="preserve">będąc odporną na wahania temperatury od –30 ̊C do 100 ̊C (okresowe obciążenie do 120 ̊C). System zachowuje swoje właściwości przy ciśnieniach dodatnich do 3000 Pa i ujemnych do 5000 Pa. </w:t>
      </w:r>
    </w:p>
    <w:p w:rsidR="00B9226B" w:rsidRPr="007C7902" w:rsidRDefault="00B9226B" w:rsidP="007C7902">
      <w:pPr>
        <w:numPr>
          <w:ilvl w:val="0"/>
          <w:numId w:val="22"/>
        </w:numPr>
        <w:spacing w:after="0"/>
        <w:contextualSpacing w:val="0"/>
        <w:jc w:val="left"/>
        <w:rPr>
          <w:rFonts w:eastAsia="Times New Roman" w:cs="Times New Roman"/>
          <w:sz w:val="26"/>
          <w:szCs w:val="26"/>
          <w:lang w:eastAsia="pl-PL"/>
        </w:rPr>
      </w:pPr>
      <w:r w:rsidRPr="007C7902">
        <w:rPr>
          <w:rFonts w:eastAsia="Times New Roman" w:cs="Times New Roman"/>
          <w:sz w:val="26"/>
          <w:szCs w:val="26"/>
          <w:lang w:eastAsia="pl-PL"/>
        </w:rPr>
        <w:lastRenderedPageBreak/>
        <w:t xml:space="preserve">Dla prawidłowego ułożenia uszczelki po montażu, uszczelka jest mechanicznie połączona z kształtką przy pomocy taśmy stalowej. </w:t>
      </w:r>
    </w:p>
    <w:p w:rsidR="007C7902" w:rsidRPr="007C7902" w:rsidRDefault="007C7902" w:rsidP="007C7902">
      <w:pPr>
        <w:numPr>
          <w:ilvl w:val="0"/>
          <w:numId w:val="23"/>
        </w:numPr>
        <w:spacing w:before="100" w:beforeAutospacing="1" w:after="100" w:afterAutospacing="1"/>
        <w:contextualSpacing w:val="0"/>
        <w:jc w:val="left"/>
        <w:rPr>
          <w:rFonts w:ascii="Symbol" w:eastAsia="Times New Roman" w:hAnsi="Symbol" w:cs="Times New Roman"/>
          <w:sz w:val="26"/>
          <w:szCs w:val="26"/>
          <w:lang w:eastAsia="pl-PL"/>
        </w:rPr>
      </w:pPr>
      <w:r w:rsidRPr="007C7902">
        <w:rPr>
          <w:rFonts w:ascii="Times" w:eastAsia="Times New Roman" w:hAnsi="Times" w:cs="Times New Roman"/>
          <w:sz w:val="26"/>
          <w:szCs w:val="26"/>
          <w:lang w:eastAsia="pl-PL"/>
        </w:rPr>
        <w:t>Zastosowanie kształtek z fabrycznie montowan</w:t>
      </w:r>
      <w:r w:rsidRPr="007C7902">
        <w:rPr>
          <w:rFonts w:ascii="TimesNewRoman" w:eastAsia="Times New Roman" w:hAnsi="TimesNewRoman" w:cs="Times New Roman"/>
          <w:sz w:val="26"/>
          <w:szCs w:val="26"/>
          <w:lang w:eastAsia="pl-PL"/>
        </w:rPr>
        <w:t xml:space="preserve">ą </w:t>
      </w:r>
      <w:r w:rsidRPr="007C7902">
        <w:rPr>
          <w:rFonts w:ascii="Times" w:eastAsia="Times New Roman" w:hAnsi="Times" w:cs="Times New Roman"/>
          <w:sz w:val="26"/>
          <w:szCs w:val="26"/>
          <w:lang w:eastAsia="pl-PL"/>
        </w:rPr>
        <w:t>uszczelk</w:t>
      </w:r>
      <w:r w:rsidRPr="007C7902">
        <w:rPr>
          <w:rFonts w:ascii="TimesNewRoman" w:eastAsia="Times New Roman" w:hAnsi="TimesNewRoman" w:cs="Times New Roman"/>
          <w:sz w:val="26"/>
          <w:szCs w:val="26"/>
          <w:lang w:eastAsia="pl-PL"/>
        </w:rPr>
        <w:t xml:space="preserve">ą </w:t>
      </w:r>
      <w:r w:rsidRPr="007C7902">
        <w:rPr>
          <w:rFonts w:ascii="Times" w:eastAsia="Times New Roman" w:hAnsi="Times" w:cs="Times New Roman"/>
          <w:sz w:val="26"/>
          <w:szCs w:val="26"/>
          <w:lang w:eastAsia="pl-PL"/>
        </w:rPr>
        <w:t>eliminuje u</w:t>
      </w:r>
      <w:r w:rsidRPr="007C7902">
        <w:rPr>
          <w:rFonts w:ascii="TimesNewRoman" w:eastAsia="Times New Roman" w:hAnsi="TimesNewRoman" w:cs="Times New Roman"/>
          <w:sz w:val="26"/>
          <w:szCs w:val="26"/>
          <w:lang w:eastAsia="pl-PL"/>
        </w:rPr>
        <w:t>ż</w:t>
      </w:r>
      <w:r w:rsidRPr="007C7902">
        <w:rPr>
          <w:rFonts w:ascii="Times" w:eastAsia="Times New Roman" w:hAnsi="Times" w:cs="Times New Roman"/>
          <w:sz w:val="26"/>
          <w:szCs w:val="26"/>
          <w:lang w:eastAsia="pl-PL"/>
        </w:rPr>
        <w:t>ywanie mas uszczelniaj</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cychzawieraj</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 xml:space="preserve">cych niebezpieczne dla </w:t>
      </w:r>
      <w:r w:rsidRPr="007C7902">
        <w:rPr>
          <w:rFonts w:ascii="TimesNewRoman" w:eastAsia="Times New Roman" w:hAnsi="TimesNewRoman" w:cs="Times New Roman"/>
          <w:sz w:val="26"/>
          <w:szCs w:val="26"/>
          <w:lang w:eastAsia="pl-PL"/>
        </w:rPr>
        <w:t>ś</w:t>
      </w:r>
      <w:r w:rsidRPr="007C7902">
        <w:rPr>
          <w:rFonts w:ascii="Times" w:eastAsia="Times New Roman" w:hAnsi="Times" w:cs="Times New Roman"/>
          <w:sz w:val="26"/>
          <w:szCs w:val="26"/>
          <w:lang w:eastAsia="pl-PL"/>
        </w:rPr>
        <w:t>rodowiska i przyspieszaj</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ce korozj</w:t>
      </w:r>
      <w:r w:rsidRPr="007C7902">
        <w:rPr>
          <w:rFonts w:ascii="TimesNewRoman" w:eastAsia="Times New Roman" w:hAnsi="TimesNewRoman" w:cs="Times New Roman"/>
          <w:sz w:val="26"/>
          <w:szCs w:val="26"/>
          <w:lang w:eastAsia="pl-PL"/>
        </w:rPr>
        <w:t xml:space="preserve">ę </w:t>
      </w:r>
      <w:r w:rsidRPr="007C7902">
        <w:rPr>
          <w:rFonts w:ascii="Times" w:eastAsia="Times New Roman" w:hAnsi="Times" w:cs="Times New Roman"/>
          <w:sz w:val="26"/>
          <w:szCs w:val="26"/>
          <w:lang w:eastAsia="pl-PL"/>
        </w:rPr>
        <w:t xml:space="preserve">rozpuszczalniki. </w:t>
      </w:r>
    </w:p>
    <w:p w:rsidR="006E0F67" w:rsidRPr="006E0F67" w:rsidRDefault="007C7902" w:rsidP="006E0F67">
      <w:pPr>
        <w:numPr>
          <w:ilvl w:val="0"/>
          <w:numId w:val="23"/>
        </w:numPr>
        <w:spacing w:before="100" w:beforeAutospacing="1" w:after="100" w:afterAutospacing="1"/>
        <w:contextualSpacing w:val="0"/>
        <w:jc w:val="left"/>
        <w:rPr>
          <w:rFonts w:ascii="Symbol" w:eastAsia="Times New Roman" w:hAnsi="Symbol" w:cs="Times New Roman"/>
          <w:sz w:val="26"/>
          <w:szCs w:val="26"/>
          <w:lang w:eastAsia="pl-PL"/>
        </w:rPr>
      </w:pPr>
      <w:r w:rsidRPr="007C7902">
        <w:rPr>
          <w:rFonts w:ascii="Times" w:eastAsia="Times New Roman" w:hAnsi="Times" w:cs="Times New Roman"/>
          <w:sz w:val="26"/>
          <w:szCs w:val="26"/>
          <w:lang w:eastAsia="pl-PL"/>
        </w:rPr>
        <w:t>Dla ułatwienia okresowych przegl</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dów i czyszczenia instalacji wentylacyjnej, system nie powinien zawiera</w:t>
      </w:r>
      <w:r w:rsidRPr="007C7902">
        <w:rPr>
          <w:rFonts w:ascii="TimesNewRoman" w:eastAsia="Times New Roman" w:hAnsi="TimesNewRoman" w:cs="Times New Roman"/>
          <w:sz w:val="26"/>
          <w:szCs w:val="26"/>
          <w:lang w:eastAsia="pl-PL"/>
        </w:rPr>
        <w:t xml:space="preserve">ć </w:t>
      </w:r>
      <w:r w:rsidRPr="007C7902">
        <w:rPr>
          <w:rFonts w:ascii="Times" w:eastAsia="Times New Roman" w:hAnsi="Times" w:cs="Times New Roman"/>
          <w:sz w:val="26"/>
          <w:szCs w:val="26"/>
          <w:lang w:eastAsia="pl-PL"/>
        </w:rPr>
        <w:t>ostrych kraw</w:t>
      </w:r>
      <w:r w:rsidRPr="007C7902">
        <w:rPr>
          <w:rFonts w:ascii="TimesNewRoman" w:eastAsia="Times New Roman" w:hAnsi="TimesNewRoman" w:cs="Times New Roman"/>
          <w:sz w:val="26"/>
          <w:szCs w:val="26"/>
          <w:lang w:eastAsia="pl-PL"/>
        </w:rPr>
        <w:t>ę</w:t>
      </w:r>
      <w:r w:rsidRPr="007C7902">
        <w:rPr>
          <w:rFonts w:ascii="Times" w:eastAsia="Times New Roman" w:hAnsi="Times" w:cs="Times New Roman"/>
          <w:sz w:val="26"/>
          <w:szCs w:val="26"/>
          <w:lang w:eastAsia="pl-PL"/>
        </w:rPr>
        <w:t xml:space="preserve">dzi w postaci </w:t>
      </w:r>
      <w:r w:rsidRPr="007C7902">
        <w:rPr>
          <w:rFonts w:ascii="TimesNewRoman" w:eastAsia="Times New Roman" w:hAnsi="TimesNewRoman" w:cs="Times New Roman"/>
          <w:sz w:val="26"/>
          <w:szCs w:val="26"/>
          <w:lang w:eastAsia="pl-PL"/>
        </w:rPr>
        <w:t>ś</w:t>
      </w:r>
      <w:r w:rsidRPr="007C7902">
        <w:rPr>
          <w:rFonts w:ascii="Times" w:eastAsia="Times New Roman" w:hAnsi="Times" w:cs="Times New Roman"/>
          <w:sz w:val="26"/>
          <w:szCs w:val="26"/>
          <w:lang w:eastAsia="pl-PL"/>
        </w:rPr>
        <w:t>rub i wkr</w:t>
      </w:r>
      <w:r w:rsidRPr="007C7902">
        <w:rPr>
          <w:rFonts w:ascii="TimesNewRoman" w:eastAsia="Times New Roman" w:hAnsi="TimesNewRoman" w:cs="Times New Roman"/>
          <w:sz w:val="26"/>
          <w:szCs w:val="26"/>
          <w:lang w:eastAsia="pl-PL"/>
        </w:rPr>
        <w:t>ę</w:t>
      </w:r>
      <w:r w:rsidRPr="007C7902">
        <w:rPr>
          <w:rFonts w:ascii="Times" w:eastAsia="Times New Roman" w:hAnsi="Times" w:cs="Times New Roman"/>
          <w:sz w:val="26"/>
          <w:szCs w:val="26"/>
          <w:lang w:eastAsia="pl-PL"/>
        </w:rPr>
        <w:t>tów jako elementów</w:t>
      </w:r>
      <w:r w:rsidR="00324865">
        <w:rPr>
          <w:rFonts w:ascii="Times" w:eastAsia="Times New Roman" w:hAnsi="Times" w:cs="Times New Roman"/>
          <w:sz w:val="26"/>
          <w:szCs w:val="26"/>
          <w:lang w:eastAsia="pl-PL"/>
        </w:rPr>
        <w:t xml:space="preserve"> </w:t>
      </w:r>
      <w:r w:rsidRPr="007C7902">
        <w:rPr>
          <w:rFonts w:ascii="Times" w:eastAsia="Times New Roman" w:hAnsi="Times" w:cs="Times New Roman"/>
          <w:sz w:val="26"/>
          <w:szCs w:val="26"/>
          <w:lang w:eastAsia="pl-PL"/>
        </w:rPr>
        <w:t>ł</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cz</w:t>
      </w:r>
      <w:r w:rsidRPr="007C7902">
        <w:rPr>
          <w:rFonts w:ascii="TimesNewRoman" w:eastAsia="Times New Roman" w:hAnsi="TimesNewRoman" w:cs="Times New Roman"/>
          <w:sz w:val="26"/>
          <w:szCs w:val="26"/>
          <w:lang w:eastAsia="pl-PL"/>
        </w:rPr>
        <w:t>ą</w:t>
      </w:r>
      <w:r w:rsidRPr="007C7902">
        <w:rPr>
          <w:rFonts w:ascii="Times" w:eastAsia="Times New Roman" w:hAnsi="Times" w:cs="Times New Roman"/>
          <w:sz w:val="26"/>
          <w:szCs w:val="26"/>
          <w:lang w:eastAsia="pl-PL"/>
        </w:rPr>
        <w:t>cych</w:t>
      </w:r>
      <w:r w:rsidR="00324865">
        <w:rPr>
          <w:rFonts w:ascii="Times" w:eastAsia="Times New Roman" w:hAnsi="Times" w:cs="Times New Roman"/>
          <w:sz w:val="26"/>
          <w:szCs w:val="26"/>
          <w:lang w:eastAsia="pl-PL"/>
        </w:rPr>
        <w:t xml:space="preserve"> </w:t>
      </w:r>
      <w:r w:rsidRPr="007C7902">
        <w:rPr>
          <w:rFonts w:ascii="Times" w:eastAsia="Times New Roman" w:hAnsi="Times" w:cs="Times New Roman"/>
          <w:sz w:val="26"/>
          <w:szCs w:val="26"/>
          <w:lang w:eastAsia="pl-PL"/>
        </w:rPr>
        <w:t>kształtk</w:t>
      </w:r>
      <w:r w:rsidRPr="007C7902">
        <w:rPr>
          <w:rFonts w:ascii="TimesNewRoman" w:eastAsia="Times New Roman" w:hAnsi="TimesNewRoman" w:cs="Times New Roman"/>
          <w:sz w:val="26"/>
          <w:szCs w:val="26"/>
          <w:lang w:eastAsia="pl-PL"/>
        </w:rPr>
        <w:t xml:space="preserve">ę </w:t>
      </w:r>
      <w:r w:rsidRPr="007C7902">
        <w:rPr>
          <w:rFonts w:ascii="Times" w:eastAsia="Times New Roman" w:hAnsi="Times" w:cs="Times New Roman"/>
          <w:sz w:val="26"/>
          <w:szCs w:val="26"/>
          <w:lang w:eastAsia="pl-PL"/>
        </w:rPr>
        <w:t>z rur</w:t>
      </w:r>
      <w:r w:rsidRPr="007C7902">
        <w:rPr>
          <w:rFonts w:ascii="TimesNewRoman" w:eastAsia="Times New Roman" w:hAnsi="TimesNewRoman" w:cs="Times New Roman"/>
          <w:sz w:val="26"/>
          <w:szCs w:val="26"/>
          <w:lang w:eastAsia="pl-PL"/>
        </w:rPr>
        <w:t xml:space="preserve">ą </w:t>
      </w:r>
      <w:r w:rsidRPr="007C7902">
        <w:rPr>
          <w:rFonts w:ascii="Times" w:eastAsia="Times New Roman" w:hAnsi="Times" w:cs="Times New Roman"/>
          <w:sz w:val="26"/>
          <w:szCs w:val="26"/>
          <w:lang w:eastAsia="pl-PL"/>
        </w:rPr>
        <w:t>(zasady BHP uj</w:t>
      </w:r>
      <w:r w:rsidRPr="007C7902">
        <w:rPr>
          <w:rFonts w:ascii="TimesNewRoman" w:eastAsia="Times New Roman" w:hAnsi="TimesNewRoman" w:cs="Times New Roman"/>
          <w:sz w:val="26"/>
          <w:szCs w:val="26"/>
          <w:lang w:eastAsia="pl-PL"/>
        </w:rPr>
        <w:t>ę</w:t>
      </w:r>
      <w:r w:rsidRPr="007C7902">
        <w:rPr>
          <w:rFonts w:ascii="Times" w:eastAsia="Times New Roman" w:hAnsi="Times" w:cs="Times New Roman"/>
          <w:sz w:val="26"/>
          <w:szCs w:val="26"/>
          <w:lang w:eastAsia="pl-PL"/>
        </w:rPr>
        <w:t>te w normie PN-EN 12097</w:t>
      </w:r>
      <w:r>
        <w:rPr>
          <w:rFonts w:ascii="Times" w:eastAsia="Times New Roman" w:hAnsi="Times" w:cs="Times New Roman"/>
          <w:sz w:val="26"/>
          <w:szCs w:val="26"/>
          <w:lang w:eastAsia="pl-PL"/>
        </w:rPr>
        <w:t xml:space="preserve"> lub równoważna</w:t>
      </w:r>
      <w:r w:rsidRPr="007C7902">
        <w:rPr>
          <w:rFonts w:ascii="Times" w:eastAsia="Times New Roman" w:hAnsi="Times" w:cs="Times New Roman"/>
          <w:sz w:val="26"/>
          <w:szCs w:val="26"/>
          <w:lang w:eastAsia="pl-PL"/>
        </w:rPr>
        <w:t xml:space="preserve">). </w:t>
      </w:r>
    </w:p>
    <w:p w:rsidR="006E0F67" w:rsidRPr="006E0F67" w:rsidRDefault="006E0F67" w:rsidP="006E0F67">
      <w:pPr>
        <w:numPr>
          <w:ilvl w:val="0"/>
          <w:numId w:val="23"/>
        </w:numPr>
        <w:spacing w:before="100" w:beforeAutospacing="1" w:after="100" w:afterAutospacing="1"/>
        <w:contextualSpacing w:val="0"/>
        <w:jc w:val="left"/>
        <w:rPr>
          <w:rFonts w:eastAsia="Times New Roman" w:cs="Times New Roman"/>
          <w:szCs w:val="24"/>
          <w:lang w:eastAsia="pl-PL"/>
        </w:rPr>
      </w:pPr>
      <w:r w:rsidRPr="006E0F67">
        <w:rPr>
          <w:rFonts w:ascii="Times" w:eastAsia="Times New Roman" w:hAnsi="Times" w:cs="Times New Roman"/>
          <w:i/>
          <w:iCs/>
          <w:sz w:val="26"/>
          <w:szCs w:val="26"/>
          <w:lang w:eastAsia="pl-PL"/>
        </w:rPr>
        <w:t xml:space="preserve">Aluminiowa kratka z ruchomymi lamelami, nawiew / wywiew.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Monta</w:t>
      </w:r>
      <w:r w:rsidRPr="006E0F67">
        <w:rPr>
          <w:rFonts w:ascii="TimesNewRoman" w:eastAsia="Times New Roman" w:hAnsi="TimesNewRoman" w:cs="Times New Roman"/>
          <w:sz w:val="26"/>
          <w:szCs w:val="26"/>
          <w:lang w:eastAsia="pl-PL"/>
        </w:rPr>
        <w:t xml:space="preserve">ż </w:t>
      </w:r>
      <w:r w:rsidRPr="006E0F67">
        <w:rPr>
          <w:rFonts w:ascii="Times" w:eastAsia="Times New Roman" w:hAnsi="Times" w:cs="Times New Roman"/>
          <w:sz w:val="26"/>
          <w:szCs w:val="26"/>
          <w:lang w:eastAsia="pl-PL"/>
        </w:rPr>
        <w:t>w skrzynce rozpr</w:t>
      </w:r>
      <w:r w:rsidRPr="006E0F67">
        <w:rPr>
          <w:rFonts w:ascii="TimesNewRoman" w:eastAsia="Times New Roman" w:hAnsi="TimesNewRoman" w:cs="Times New Roman"/>
          <w:sz w:val="26"/>
          <w:szCs w:val="26"/>
          <w:lang w:eastAsia="pl-PL"/>
        </w:rPr>
        <w:t>ęż</w:t>
      </w:r>
      <w:r w:rsidRPr="006E0F67">
        <w:rPr>
          <w:rFonts w:ascii="Times" w:eastAsia="Times New Roman" w:hAnsi="Times" w:cs="Times New Roman"/>
          <w:sz w:val="26"/>
          <w:szCs w:val="26"/>
          <w:lang w:eastAsia="pl-PL"/>
        </w:rPr>
        <w:t>nej lub na zako</w:t>
      </w:r>
      <w:r w:rsidRPr="006E0F67">
        <w:rPr>
          <w:rFonts w:ascii="TimesNewRoman" w:eastAsia="Times New Roman" w:hAnsi="TimesNewRoman" w:cs="Times New Roman"/>
          <w:sz w:val="26"/>
          <w:szCs w:val="26"/>
          <w:lang w:eastAsia="pl-PL"/>
        </w:rPr>
        <w:t>ń</w:t>
      </w:r>
      <w:r w:rsidRPr="006E0F67">
        <w:rPr>
          <w:rFonts w:ascii="Times" w:eastAsia="Times New Roman" w:hAnsi="Times" w:cs="Times New Roman"/>
          <w:sz w:val="26"/>
          <w:szCs w:val="26"/>
          <w:lang w:eastAsia="pl-PL"/>
        </w:rPr>
        <w:t>czeniu/boku kanału płaskiego. Monta</w:t>
      </w:r>
      <w:r w:rsidRPr="006E0F67">
        <w:rPr>
          <w:rFonts w:ascii="TimesNewRoman" w:eastAsia="Times New Roman" w:hAnsi="TimesNewRoman" w:cs="Times New Roman"/>
          <w:sz w:val="26"/>
          <w:szCs w:val="26"/>
          <w:lang w:eastAsia="pl-PL"/>
        </w:rPr>
        <w:t xml:space="preserve">ż </w:t>
      </w:r>
      <w:r w:rsidRPr="006E0F67">
        <w:rPr>
          <w:rFonts w:ascii="Times" w:eastAsia="Times New Roman" w:hAnsi="Times" w:cs="Times New Roman"/>
          <w:sz w:val="26"/>
          <w:szCs w:val="26"/>
          <w:lang w:eastAsia="pl-PL"/>
        </w:rPr>
        <w:t>niewidoczny lub za pomoc</w:t>
      </w:r>
      <w:r w:rsidRPr="006E0F67">
        <w:rPr>
          <w:rFonts w:ascii="TimesNewRoman" w:eastAsia="Times New Roman" w:hAnsi="TimesNewRoman" w:cs="Times New Roman"/>
          <w:sz w:val="26"/>
          <w:szCs w:val="26"/>
          <w:lang w:eastAsia="pl-PL"/>
        </w:rPr>
        <w:t xml:space="preserve">ą </w:t>
      </w:r>
      <w:r w:rsidRPr="006E0F67">
        <w:rPr>
          <w:rFonts w:ascii="Times" w:eastAsia="Times New Roman" w:hAnsi="Times" w:cs="Times New Roman"/>
          <w:sz w:val="26"/>
          <w:szCs w:val="26"/>
          <w:lang w:eastAsia="pl-PL"/>
        </w:rPr>
        <w:t>wkr</w:t>
      </w:r>
      <w:r w:rsidRPr="006E0F67">
        <w:rPr>
          <w:rFonts w:ascii="TimesNewRoman" w:eastAsia="Times New Roman" w:hAnsi="TimesNewRoman" w:cs="Times New Roman"/>
          <w:sz w:val="26"/>
          <w:szCs w:val="26"/>
          <w:lang w:eastAsia="pl-PL"/>
        </w:rPr>
        <w:t>ę</w:t>
      </w:r>
      <w:r w:rsidRPr="006E0F67">
        <w:rPr>
          <w:rFonts w:ascii="Times" w:eastAsia="Times New Roman" w:hAnsi="Times" w:cs="Times New Roman"/>
          <w:sz w:val="26"/>
          <w:szCs w:val="26"/>
          <w:lang w:eastAsia="pl-PL"/>
        </w:rPr>
        <w:t xml:space="preserve">tów.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Zakres wielko</w:t>
      </w:r>
      <w:r w:rsidRPr="006E0F67">
        <w:rPr>
          <w:rFonts w:ascii="TimesNewRoman" w:eastAsia="Times New Roman" w:hAnsi="TimesNewRoman" w:cs="Times New Roman"/>
          <w:sz w:val="26"/>
          <w:szCs w:val="26"/>
          <w:lang w:eastAsia="pl-PL"/>
        </w:rPr>
        <w:t>ś</w:t>
      </w:r>
      <w:r w:rsidRPr="006E0F67">
        <w:rPr>
          <w:rFonts w:ascii="Times" w:eastAsia="Times New Roman" w:hAnsi="Times" w:cs="Times New Roman"/>
          <w:sz w:val="26"/>
          <w:szCs w:val="26"/>
          <w:lang w:eastAsia="pl-PL"/>
        </w:rPr>
        <w:t xml:space="preserve">ciLxH 100x60-1200x500mm.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Opcja ramki monta</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 xml:space="preserve">owej i przepustnicy regulacyjnej.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Opcja dodatkowych kierownic wewn</w:t>
      </w:r>
      <w:r w:rsidRPr="006E0F67">
        <w:rPr>
          <w:rFonts w:ascii="TimesNewRoman" w:eastAsia="Times New Roman" w:hAnsi="TimesNewRoman" w:cs="Times New Roman"/>
          <w:sz w:val="26"/>
          <w:szCs w:val="26"/>
          <w:lang w:eastAsia="pl-PL"/>
        </w:rPr>
        <w:t>ę</w:t>
      </w:r>
      <w:r w:rsidRPr="006E0F67">
        <w:rPr>
          <w:rFonts w:ascii="Times" w:eastAsia="Times New Roman" w:hAnsi="Times" w:cs="Times New Roman"/>
          <w:sz w:val="26"/>
          <w:szCs w:val="26"/>
          <w:lang w:eastAsia="pl-PL"/>
        </w:rPr>
        <w:t xml:space="preserve">trznych.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 xml:space="preserve">Wolna powierzchnia 80%. </w:t>
      </w:r>
    </w:p>
    <w:p w:rsidR="006E0F67" w:rsidRPr="006E0F67" w:rsidRDefault="006E0F67" w:rsidP="006E0F67">
      <w:pPr>
        <w:numPr>
          <w:ilvl w:val="1"/>
          <w:numId w:val="23"/>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 xml:space="preserve">Materiał aluminium anodyzowane. </w:t>
      </w:r>
    </w:p>
    <w:p w:rsidR="006E0F67" w:rsidRPr="006E0F67" w:rsidRDefault="006E0F67" w:rsidP="006E0F67">
      <w:pPr>
        <w:spacing w:before="100" w:beforeAutospacing="1" w:after="100" w:afterAutospacing="1"/>
        <w:ind w:left="720"/>
        <w:contextualSpacing w:val="0"/>
        <w:jc w:val="left"/>
        <w:rPr>
          <w:rFonts w:eastAsia="Times New Roman" w:cs="Times New Roman"/>
          <w:szCs w:val="24"/>
          <w:lang w:eastAsia="pl-PL"/>
        </w:rPr>
      </w:pPr>
      <w:r w:rsidRPr="006E0F67">
        <w:rPr>
          <w:rFonts w:ascii="Times" w:eastAsia="Times New Roman" w:hAnsi="Times" w:cs="Times New Roman"/>
          <w:i/>
          <w:iCs/>
          <w:sz w:val="26"/>
          <w:szCs w:val="26"/>
          <w:lang w:eastAsia="pl-PL"/>
        </w:rPr>
        <w:t>Nawiewnik / wywiewnikokr</w:t>
      </w:r>
      <w:r w:rsidRPr="006E0F67">
        <w:rPr>
          <w:rFonts w:ascii="TimesNewRoman,Italic" w:eastAsia="Times New Roman" w:hAnsi="TimesNewRoman,Italic" w:cs="Times New Roman"/>
          <w:sz w:val="26"/>
          <w:szCs w:val="26"/>
          <w:lang w:eastAsia="pl-PL"/>
        </w:rPr>
        <w:t>ą</w:t>
      </w:r>
      <w:r w:rsidRPr="006E0F67">
        <w:rPr>
          <w:rFonts w:ascii="Times" w:eastAsia="Times New Roman" w:hAnsi="Times" w:cs="Times New Roman"/>
          <w:i/>
          <w:iCs/>
          <w:sz w:val="26"/>
          <w:szCs w:val="26"/>
          <w:lang w:eastAsia="pl-PL"/>
        </w:rPr>
        <w:t>gły z pełnym panelem frontowym i okr</w:t>
      </w:r>
      <w:r w:rsidRPr="006E0F67">
        <w:rPr>
          <w:rFonts w:ascii="TimesNewRoman,Italic" w:eastAsia="Times New Roman" w:hAnsi="TimesNewRoman,Italic" w:cs="Times New Roman"/>
          <w:sz w:val="26"/>
          <w:szCs w:val="26"/>
          <w:lang w:eastAsia="pl-PL"/>
        </w:rPr>
        <w:t>ą</w:t>
      </w:r>
      <w:r w:rsidRPr="006E0F67">
        <w:rPr>
          <w:rFonts w:ascii="Times" w:eastAsia="Times New Roman" w:hAnsi="Times" w:cs="Times New Roman"/>
          <w:i/>
          <w:iCs/>
          <w:sz w:val="26"/>
          <w:szCs w:val="26"/>
          <w:lang w:eastAsia="pl-PL"/>
        </w:rPr>
        <w:t>głymgórnympodej</w:t>
      </w:r>
      <w:r w:rsidRPr="006E0F67">
        <w:rPr>
          <w:rFonts w:ascii="TimesNewRoman,Italic" w:eastAsia="Times New Roman" w:hAnsi="TimesNewRoman,Italic" w:cs="Times New Roman"/>
          <w:sz w:val="26"/>
          <w:szCs w:val="26"/>
          <w:lang w:eastAsia="pl-PL"/>
        </w:rPr>
        <w:t>ś</w:t>
      </w:r>
      <w:r w:rsidRPr="006E0F67">
        <w:rPr>
          <w:rFonts w:ascii="Times" w:eastAsia="Times New Roman" w:hAnsi="Times" w:cs="Times New Roman"/>
          <w:i/>
          <w:iCs/>
          <w:sz w:val="26"/>
          <w:szCs w:val="26"/>
          <w:lang w:eastAsia="pl-PL"/>
        </w:rPr>
        <w:t xml:space="preserve">ciem.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Nawiew szczelinowy</w:t>
      </w:r>
      <w:r>
        <w:rPr>
          <w:rFonts w:ascii="Times" w:eastAsia="Times New Roman" w:hAnsi="Times" w:cs="Times New Roman"/>
          <w:sz w:val="26"/>
          <w:szCs w:val="26"/>
          <w:lang w:eastAsia="pl-PL"/>
        </w:rPr>
        <w:t xml:space="preserve"> lub talerzowy</w:t>
      </w:r>
      <w:r w:rsidRPr="006E0F67">
        <w:rPr>
          <w:rFonts w:ascii="Times" w:eastAsia="Times New Roman" w:hAnsi="Times" w:cs="Times New Roman"/>
          <w:sz w:val="26"/>
          <w:szCs w:val="26"/>
          <w:lang w:eastAsia="pl-PL"/>
        </w:rPr>
        <w:t>, przysufitowy 4-stronny poziomy lub pionowy z mo</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liwo</w:t>
      </w:r>
      <w:r w:rsidRPr="006E0F67">
        <w:rPr>
          <w:rFonts w:ascii="TimesNewRoman" w:eastAsia="Times New Roman" w:hAnsi="TimesNewRoman" w:cs="Times New Roman"/>
          <w:sz w:val="26"/>
          <w:szCs w:val="26"/>
          <w:lang w:eastAsia="pl-PL"/>
        </w:rPr>
        <w:t>ś</w:t>
      </w:r>
      <w:r w:rsidRPr="006E0F67">
        <w:rPr>
          <w:rFonts w:ascii="Times" w:eastAsia="Times New Roman" w:hAnsi="Times" w:cs="Times New Roman"/>
          <w:sz w:val="26"/>
          <w:szCs w:val="26"/>
          <w:lang w:eastAsia="pl-PL"/>
        </w:rPr>
        <w:t>ci</w:t>
      </w:r>
      <w:r w:rsidRPr="006E0F67">
        <w:rPr>
          <w:rFonts w:ascii="TimesNewRoman" w:eastAsia="Times New Roman" w:hAnsi="TimesNewRoman" w:cs="Times New Roman"/>
          <w:sz w:val="26"/>
          <w:szCs w:val="26"/>
          <w:lang w:eastAsia="pl-PL"/>
        </w:rPr>
        <w:t xml:space="preserve">ą </w:t>
      </w:r>
      <w:r w:rsidRPr="006E0F67">
        <w:rPr>
          <w:rFonts w:ascii="Times" w:eastAsia="Times New Roman" w:hAnsi="Times" w:cs="Times New Roman"/>
          <w:sz w:val="26"/>
          <w:szCs w:val="26"/>
          <w:lang w:eastAsia="pl-PL"/>
        </w:rPr>
        <w:t>nastaw po</w:t>
      </w:r>
      <w:r w:rsidRPr="006E0F67">
        <w:rPr>
          <w:rFonts w:ascii="TimesNewRoman" w:eastAsia="Times New Roman" w:hAnsi="TimesNewRoman" w:cs="Times New Roman"/>
          <w:sz w:val="26"/>
          <w:szCs w:val="26"/>
          <w:lang w:eastAsia="pl-PL"/>
        </w:rPr>
        <w:t>ś</w:t>
      </w:r>
      <w:r w:rsidRPr="006E0F67">
        <w:rPr>
          <w:rFonts w:ascii="Times" w:eastAsia="Times New Roman" w:hAnsi="Times" w:cs="Times New Roman"/>
          <w:sz w:val="26"/>
          <w:szCs w:val="26"/>
          <w:lang w:eastAsia="pl-PL"/>
        </w:rPr>
        <w:t xml:space="preserve">rednich.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Zmiana kierunku nawiewu realizowana poprzez zmian</w:t>
      </w:r>
      <w:r w:rsidRPr="006E0F67">
        <w:rPr>
          <w:rFonts w:ascii="TimesNewRoman" w:eastAsia="Times New Roman" w:hAnsi="TimesNewRoman" w:cs="Times New Roman"/>
          <w:sz w:val="26"/>
          <w:szCs w:val="26"/>
          <w:lang w:eastAsia="pl-PL"/>
        </w:rPr>
        <w:t xml:space="preserve">ę </w:t>
      </w:r>
      <w:r w:rsidRPr="006E0F67">
        <w:rPr>
          <w:rFonts w:ascii="Times" w:eastAsia="Times New Roman" w:hAnsi="Times" w:cs="Times New Roman"/>
          <w:sz w:val="26"/>
          <w:szCs w:val="26"/>
          <w:lang w:eastAsia="pl-PL"/>
        </w:rPr>
        <w:t>ustawienia panelu wewn</w:t>
      </w:r>
      <w:r w:rsidRPr="006E0F67">
        <w:rPr>
          <w:rFonts w:ascii="TimesNewRoman" w:eastAsia="Times New Roman" w:hAnsi="TimesNewRoman" w:cs="Times New Roman"/>
          <w:sz w:val="26"/>
          <w:szCs w:val="26"/>
          <w:lang w:eastAsia="pl-PL"/>
        </w:rPr>
        <w:t>ę</w:t>
      </w:r>
      <w:r w:rsidRPr="006E0F67">
        <w:rPr>
          <w:rFonts w:ascii="Times" w:eastAsia="Times New Roman" w:hAnsi="Times" w:cs="Times New Roman"/>
          <w:sz w:val="26"/>
          <w:szCs w:val="26"/>
          <w:lang w:eastAsia="pl-PL"/>
        </w:rPr>
        <w:t xml:space="preserve">trznego.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Zakres wielko</w:t>
      </w:r>
      <w:r w:rsidRPr="006E0F67">
        <w:rPr>
          <w:rFonts w:ascii="TimesNewRoman" w:eastAsia="Times New Roman" w:hAnsi="TimesNewRoman" w:cs="Times New Roman"/>
          <w:sz w:val="26"/>
          <w:szCs w:val="26"/>
          <w:lang w:eastAsia="pl-PL"/>
        </w:rPr>
        <w:t>ś</w:t>
      </w:r>
      <w:r w:rsidRPr="006E0F67">
        <w:rPr>
          <w:rFonts w:ascii="Times" w:eastAsia="Times New Roman" w:hAnsi="Times" w:cs="Times New Roman"/>
          <w:sz w:val="26"/>
          <w:szCs w:val="26"/>
          <w:lang w:eastAsia="pl-PL"/>
        </w:rPr>
        <w:t xml:space="preserve">ci 100-400mm.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Systemowe elementy monta</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owe. Monta</w:t>
      </w:r>
      <w:r w:rsidRPr="006E0F67">
        <w:rPr>
          <w:rFonts w:ascii="TimesNewRoman" w:eastAsia="Times New Roman" w:hAnsi="TimesNewRoman" w:cs="Times New Roman"/>
          <w:sz w:val="26"/>
          <w:szCs w:val="26"/>
          <w:lang w:eastAsia="pl-PL"/>
        </w:rPr>
        <w:t xml:space="preserve">ż </w:t>
      </w:r>
      <w:r w:rsidRPr="006E0F67">
        <w:rPr>
          <w:rFonts w:ascii="Times" w:eastAsia="Times New Roman" w:hAnsi="Times" w:cs="Times New Roman"/>
          <w:sz w:val="26"/>
          <w:szCs w:val="26"/>
          <w:lang w:eastAsia="pl-PL"/>
        </w:rPr>
        <w:t>w komorze rozpr</w:t>
      </w:r>
      <w:r w:rsidRPr="006E0F67">
        <w:rPr>
          <w:rFonts w:ascii="TimesNewRoman" w:eastAsia="Times New Roman" w:hAnsi="TimesNewRoman" w:cs="Times New Roman"/>
          <w:sz w:val="26"/>
          <w:szCs w:val="26"/>
          <w:lang w:eastAsia="pl-PL"/>
        </w:rPr>
        <w:t>ęż</w:t>
      </w:r>
      <w:r w:rsidRPr="006E0F67">
        <w:rPr>
          <w:rFonts w:ascii="Times" w:eastAsia="Times New Roman" w:hAnsi="Times" w:cs="Times New Roman"/>
          <w:sz w:val="26"/>
          <w:szCs w:val="26"/>
          <w:lang w:eastAsia="pl-PL"/>
        </w:rPr>
        <w:t>nej lub bezpo</w:t>
      </w:r>
      <w:r w:rsidRPr="006E0F67">
        <w:rPr>
          <w:rFonts w:ascii="TimesNewRoman" w:eastAsia="Times New Roman" w:hAnsi="TimesNewRoman" w:cs="Times New Roman"/>
          <w:sz w:val="26"/>
          <w:szCs w:val="26"/>
          <w:lang w:eastAsia="pl-PL"/>
        </w:rPr>
        <w:t>ś</w:t>
      </w:r>
      <w:r w:rsidRPr="006E0F67">
        <w:rPr>
          <w:rFonts w:ascii="Times" w:eastAsia="Times New Roman" w:hAnsi="Times" w:cs="Times New Roman"/>
          <w:sz w:val="26"/>
          <w:szCs w:val="26"/>
          <w:lang w:eastAsia="pl-PL"/>
        </w:rPr>
        <w:t xml:space="preserve">rednio do </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e</w:t>
      </w:r>
      <w:r w:rsidRPr="006E0F67">
        <w:rPr>
          <w:rFonts w:ascii="TimesNewRoman" w:eastAsia="Times New Roman" w:hAnsi="TimesNewRoman" w:cs="Times New Roman"/>
          <w:sz w:val="26"/>
          <w:szCs w:val="26"/>
          <w:lang w:eastAsia="pl-PL"/>
        </w:rPr>
        <w:t>ń</w:t>
      </w:r>
      <w:r w:rsidRPr="006E0F67">
        <w:rPr>
          <w:rFonts w:ascii="Times" w:eastAsia="Times New Roman" w:hAnsi="Times" w:cs="Times New Roman"/>
          <w:sz w:val="26"/>
          <w:szCs w:val="26"/>
          <w:lang w:eastAsia="pl-PL"/>
        </w:rPr>
        <w:t>skich</w:t>
      </w:r>
      <w:r w:rsidR="00324865">
        <w:rPr>
          <w:rFonts w:ascii="Times" w:eastAsia="Times New Roman" w:hAnsi="Times" w:cs="Times New Roman"/>
          <w:sz w:val="26"/>
          <w:szCs w:val="26"/>
          <w:lang w:eastAsia="pl-PL"/>
        </w:rPr>
        <w:t xml:space="preserve"> </w:t>
      </w:r>
      <w:r w:rsidRPr="006E0F67">
        <w:rPr>
          <w:rFonts w:ascii="Times" w:eastAsia="Times New Roman" w:hAnsi="Times" w:cs="Times New Roman"/>
          <w:sz w:val="26"/>
          <w:szCs w:val="26"/>
          <w:lang w:eastAsia="pl-PL"/>
        </w:rPr>
        <w:t>zako</w:t>
      </w:r>
      <w:r w:rsidRPr="006E0F67">
        <w:rPr>
          <w:rFonts w:ascii="TimesNewRoman" w:eastAsia="Times New Roman" w:hAnsi="TimesNewRoman" w:cs="Times New Roman"/>
          <w:sz w:val="26"/>
          <w:szCs w:val="26"/>
          <w:lang w:eastAsia="pl-PL"/>
        </w:rPr>
        <w:t>ń</w:t>
      </w:r>
      <w:r w:rsidRPr="006E0F67">
        <w:rPr>
          <w:rFonts w:ascii="Times" w:eastAsia="Times New Roman" w:hAnsi="Times" w:cs="Times New Roman"/>
          <w:sz w:val="26"/>
          <w:szCs w:val="26"/>
          <w:lang w:eastAsia="pl-PL"/>
        </w:rPr>
        <w:t>cze</w:t>
      </w:r>
      <w:r w:rsidRPr="006E0F67">
        <w:rPr>
          <w:rFonts w:ascii="TimesNewRoman" w:eastAsia="Times New Roman" w:hAnsi="TimesNewRoman" w:cs="Times New Roman"/>
          <w:sz w:val="26"/>
          <w:szCs w:val="26"/>
          <w:lang w:eastAsia="pl-PL"/>
        </w:rPr>
        <w:t xml:space="preserve">ń </w:t>
      </w:r>
      <w:r w:rsidRPr="006E0F67">
        <w:rPr>
          <w:rFonts w:ascii="Times" w:eastAsia="Times New Roman" w:hAnsi="Times" w:cs="Times New Roman"/>
          <w:sz w:val="26"/>
          <w:szCs w:val="26"/>
          <w:lang w:eastAsia="pl-PL"/>
        </w:rPr>
        <w:t xml:space="preserve">instalacji.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Monta</w:t>
      </w:r>
      <w:r w:rsidRPr="006E0F67">
        <w:rPr>
          <w:rFonts w:ascii="TimesNewRoman" w:eastAsia="Times New Roman" w:hAnsi="TimesNewRoman" w:cs="Times New Roman"/>
          <w:sz w:val="26"/>
          <w:szCs w:val="26"/>
          <w:lang w:eastAsia="pl-PL"/>
        </w:rPr>
        <w:t xml:space="preserve">ż </w:t>
      </w:r>
      <w:r w:rsidRPr="006E0F67">
        <w:rPr>
          <w:rFonts w:ascii="Times" w:eastAsia="Times New Roman" w:hAnsi="Times" w:cs="Times New Roman"/>
          <w:sz w:val="26"/>
          <w:szCs w:val="26"/>
          <w:lang w:eastAsia="pl-PL"/>
        </w:rPr>
        <w:t>w suficie modułowym 600x600 przy pomocy systemowej płyty monta</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owej</w:t>
      </w:r>
      <w:r>
        <w:rPr>
          <w:rFonts w:ascii="Times" w:eastAsia="Times New Roman" w:hAnsi="Times" w:cs="Times New Roman"/>
          <w:sz w:val="26"/>
          <w:szCs w:val="26"/>
          <w:lang w:eastAsia="pl-PL"/>
        </w:rPr>
        <w:t xml:space="preserve"> lub bezpośrednio do kanału</w:t>
      </w:r>
      <w:r w:rsidRPr="006E0F67">
        <w:rPr>
          <w:rFonts w:ascii="Times" w:eastAsia="Times New Roman" w:hAnsi="Times" w:cs="Times New Roman"/>
          <w:sz w:val="26"/>
          <w:szCs w:val="26"/>
          <w:lang w:eastAsia="pl-PL"/>
        </w:rPr>
        <w:t xml:space="preserve">.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lastRenderedPageBreak/>
        <w:t>Mo</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liwo</w:t>
      </w:r>
      <w:r w:rsidRPr="006E0F67">
        <w:rPr>
          <w:rFonts w:ascii="TimesNewRoman" w:eastAsia="Times New Roman" w:hAnsi="TimesNewRoman" w:cs="Times New Roman"/>
          <w:sz w:val="26"/>
          <w:szCs w:val="26"/>
          <w:lang w:eastAsia="pl-PL"/>
        </w:rPr>
        <w:t xml:space="preserve">ść </w:t>
      </w:r>
      <w:r w:rsidRPr="006E0F67">
        <w:rPr>
          <w:rFonts w:ascii="Times" w:eastAsia="Times New Roman" w:hAnsi="Times" w:cs="Times New Roman"/>
          <w:sz w:val="26"/>
          <w:szCs w:val="26"/>
          <w:lang w:eastAsia="pl-PL"/>
        </w:rPr>
        <w:t>monta</w:t>
      </w:r>
      <w:r w:rsidRPr="006E0F67">
        <w:rPr>
          <w:rFonts w:ascii="TimesNewRoman" w:eastAsia="Times New Roman" w:hAnsi="TimesNewRoman" w:cs="Times New Roman"/>
          <w:sz w:val="26"/>
          <w:szCs w:val="26"/>
          <w:lang w:eastAsia="pl-PL"/>
        </w:rPr>
        <w:t>ż</w:t>
      </w:r>
      <w:r w:rsidRPr="006E0F67">
        <w:rPr>
          <w:rFonts w:ascii="Times" w:eastAsia="Times New Roman" w:hAnsi="Times" w:cs="Times New Roman"/>
          <w:sz w:val="26"/>
          <w:szCs w:val="26"/>
          <w:lang w:eastAsia="pl-PL"/>
        </w:rPr>
        <w:t>u systemowej przepustnicy grzybkowej wewn</w:t>
      </w:r>
      <w:r w:rsidRPr="006E0F67">
        <w:rPr>
          <w:rFonts w:ascii="TimesNewRoman" w:eastAsia="Times New Roman" w:hAnsi="TimesNewRoman" w:cs="Times New Roman"/>
          <w:sz w:val="26"/>
          <w:szCs w:val="26"/>
          <w:lang w:eastAsia="pl-PL"/>
        </w:rPr>
        <w:t>ą</w:t>
      </w:r>
      <w:r w:rsidRPr="006E0F67">
        <w:rPr>
          <w:rFonts w:ascii="Times" w:eastAsia="Times New Roman" w:hAnsi="Times" w:cs="Times New Roman"/>
          <w:sz w:val="26"/>
          <w:szCs w:val="26"/>
          <w:lang w:eastAsia="pl-PL"/>
        </w:rPr>
        <w:t>trz</w:t>
      </w:r>
      <w:r w:rsidR="00324865">
        <w:rPr>
          <w:rFonts w:ascii="Times" w:eastAsia="Times New Roman" w:hAnsi="Times" w:cs="Times New Roman"/>
          <w:sz w:val="26"/>
          <w:szCs w:val="26"/>
          <w:lang w:eastAsia="pl-PL"/>
        </w:rPr>
        <w:t xml:space="preserve"> </w:t>
      </w:r>
      <w:r w:rsidRPr="006E0F67">
        <w:rPr>
          <w:rFonts w:ascii="Times" w:eastAsia="Times New Roman" w:hAnsi="Times" w:cs="Times New Roman"/>
          <w:sz w:val="26"/>
          <w:szCs w:val="26"/>
          <w:lang w:eastAsia="pl-PL"/>
        </w:rPr>
        <w:t>kró</w:t>
      </w:r>
      <w:r w:rsidRPr="006E0F67">
        <w:rPr>
          <w:rFonts w:ascii="TimesNewRoman" w:eastAsia="Times New Roman" w:hAnsi="TimesNewRoman" w:cs="Times New Roman"/>
          <w:sz w:val="26"/>
          <w:szCs w:val="26"/>
          <w:lang w:eastAsia="pl-PL"/>
        </w:rPr>
        <w:t>ć</w:t>
      </w:r>
      <w:r w:rsidRPr="006E0F67">
        <w:rPr>
          <w:rFonts w:ascii="Times" w:eastAsia="Times New Roman" w:hAnsi="Times" w:cs="Times New Roman"/>
          <w:sz w:val="26"/>
          <w:szCs w:val="26"/>
          <w:lang w:eastAsia="pl-PL"/>
        </w:rPr>
        <w:t>caprzył</w:t>
      </w:r>
      <w:r w:rsidRPr="006E0F67">
        <w:rPr>
          <w:rFonts w:ascii="TimesNewRoman" w:eastAsia="Times New Roman" w:hAnsi="TimesNewRoman" w:cs="Times New Roman"/>
          <w:sz w:val="26"/>
          <w:szCs w:val="26"/>
          <w:lang w:eastAsia="pl-PL"/>
        </w:rPr>
        <w:t>ą</w:t>
      </w:r>
      <w:r w:rsidRPr="006E0F67">
        <w:rPr>
          <w:rFonts w:ascii="Times" w:eastAsia="Times New Roman" w:hAnsi="Times" w:cs="Times New Roman"/>
          <w:sz w:val="26"/>
          <w:szCs w:val="26"/>
          <w:lang w:eastAsia="pl-PL"/>
        </w:rPr>
        <w:t xml:space="preserve">czeniowego. </w:t>
      </w:r>
    </w:p>
    <w:p w:rsidR="006E0F67" w:rsidRPr="006E0F67" w:rsidRDefault="006E0F67" w:rsidP="006E0F67">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E0F67">
        <w:rPr>
          <w:rFonts w:ascii="Times" w:eastAsia="Times New Roman" w:hAnsi="Times" w:cs="Times New Roman"/>
          <w:sz w:val="26"/>
          <w:szCs w:val="26"/>
          <w:lang w:eastAsia="pl-PL"/>
        </w:rPr>
        <w:t xml:space="preserve">Materiał aluminium malowane proszkowo na kolor RAL 9010. </w:t>
      </w:r>
    </w:p>
    <w:p w:rsidR="006F4C26" w:rsidRPr="006F4C26" w:rsidRDefault="006F4C26" w:rsidP="006F4C26">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i/>
          <w:iCs/>
          <w:sz w:val="26"/>
          <w:szCs w:val="26"/>
          <w:lang w:eastAsia="pl-PL"/>
        </w:rPr>
        <w:t>Kratka do monta</w:t>
      </w:r>
      <w:r w:rsidRPr="006F4C26">
        <w:rPr>
          <w:rFonts w:ascii="TimesNewRoman,Italic" w:eastAsia="Times New Roman" w:hAnsi="TimesNewRoman,Italic" w:cs="Times New Roman"/>
          <w:sz w:val="26"/>
          <w:szCs w:val="26"/>
          <w:lang w:eastAsia="pl-PL"/>
        </w:rPr>
        <w:t>ż</w:t>
      </w:r>
      <w:r w:rsidRPr="006F4C26">
        <w:rPr>
          <w:rFonts w:ascii="Times" w:eastAsia="Times New Roman" w:hAnsi="Times" w:cs="Times New Roman"/>
          <w:i/>
          <w:iCs/>
          <w:sz w:val="26"/>
          <w:szCs w:val="26"/>
          <w:lang w:eastAsia="pl-PL"/>
        </w:rPr>
        <w:t>u na kanałach okr</w:t>
      </w:r>
      <w:r w:rsidRPr="006F4C26">
        <w:rPr>
          <w:rFonts w:ascii="TimesNewRoman,Italic" w:eastAsia="Times New Roman" w:hAnsi="TimesNewRoman,Italic" w:cs="Times New Roman"/>
          <w:sz w:val="26"/>
          <w:szCs w:val="26"/>
          <w:lang w:eastAsia="pl-PL"/>
        </w:rPr>
        <w:t>ą</w:t>
      </w:r>
      <w:r w:rsidRPr="006F4C26">
        <w:rPr>
          <w:rFonts w:ascii="Times" w:eastAsia="Times New Roman" w:hAnsi="Times" w:cs="Times New Roman"/>
          <w:i/>
          <w:iCs/>
          <w:sz w:val="26"/>
          <w:szCs w:val="26"/>
          <w:lang w:eastAsia="pl-PL"/>
        </w:rPr>
        <w:t xml:space="preserve">głych.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Monta</w:t>
      </w:r>
      <w:r w:rsidRPr="006F4C26">
        <w:rPr>
          <w:rFonts w:ascii="TimesNewRoman" w:eastAsia="Times New Roman" w:hAnsi="TimesNewRoman" w:cs="Times New Roman"/>
          <w:sz w:val="26"/>
          <w:szCs w:val="26"/>
          <w:lang w:eastAsia="pl-PL"/>
        </w:rPr>
        <w:t xml:space="preserve">ż </w:t>
      </w:r>
      <w:r w:rsidRPr="006F4C26">
        <w:rPr>
          <w:rFonts w:ascii="Times" w:eastAsia="Times New Roman" w:hAnsi="Times" w:cs="Times New Roman"/>
          <w:sz w:val="26"/>
          <w:szCs w:val="26"/>
          <w:lang w:eastAsia="pl-PL"/>
        </w:rPr>
        <w:t>na boku kanału okr</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 xml:space="preserve">głego.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Zakres wielko</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 xml:space="preserve">ciLxH 325x75-1225x225mm.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Monta</w:t>
      </w:r>
      <w:r w:rsidRPr="006F4C26">
        <w:rPr>
          <w:rFonts w:ascii="TimesNewRoman" w:eastAsia="Times New Roman" w:hAnsi="TimesNewRoman" w:cs="Times New Roman"/>
          <w:sz w:val="26"/>
          <w:szCs w:val="26"/>
          <w:lang w:eastAsia="pl-PL"/>
        </w:rPr>
        <w:t xml:space="preserve">ż </w:t>
      </w:r>
      <w:r w:rsidRPr="006F4C26">
        <w:rPr>
          <w:rFonts w:ascii="Times" w:eastAsia="Times New Roman" w:hAnsi="Times" w:cs="Times New Roman"/>
          <w:sz w:val="26"/>
          <w:szCs w:val="26"/>
          <w:lang w:eastAsia="pl-PL"/>
        </w:rPr>
        <w:t xml:space="preserve">na dowolnej </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rednicy</w:t>
      </w:r>
      <w:r w:rsidRPr="006F4C26">
        <w:rPr>
          <w:rFonts w:ascii="TimesNewRoman" w:eastAsia="Times New Roman" w:hAnsi="TimesNewRoman" w:cs="Times New Roman"/>
          <w:sz w:val="26"/>
          <w:szCs w:val="26"/>
          <w:lang w:eastAsia="pl-PL"/>
        </w:rPr>
        <w:t xml:space="preserve">≥ </w:t>
      </w:r>
      <w:r w:rsidRPr="006F4C26">
        <w:rPr>
          <w:rFonts w:ascii="Times" w:eastAsia="Times New Roman" w:hAnsi="Times" w:cs="Times New Roman"/>
          <w:sz w:val="26"/>
          <w:szCs w:val="26"/>
          <w:lang w:eastAsia="pl-PL"/>
        </w:rPr>
        <w:t xml:space="preserve">2xH.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 xml:space="preserve">Przepustnica regulacyjna </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 xml:space="preserve">aluzjowa.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 xml:space="preserve">Dodatkowe uszczelnienie elastyczne. </w:t>
      </w:r>
    </w:p>
    <w:p w:rsidR="006F4C26" w:rsidRPr="006F4C26" w:rsidRDefault="006F4C26" w:rsidP="006F4C26">
      <w:pPr>
        <w:numPr>
          <w:ilvl w:val="1"/>
          <w:numId w:val="25"/>
        </w:numPr>
        <w:spacing w:before="100" w:beforeAutospacing="1" w:after="100" w:afterAutospacing="1"/>
        <w:contextualSpacing w:val="0"/>
        <w:jc w:val="left"/>
        <w:rPr>
          <w:rFonts w:ascii="Symbol" w:eastAsia="Times New Roman" w:hAnsi="Symbol" w:cs="Times New Roman"/>
          <w:sz w:val="26"/>
          <w:szCs w:val="26"/>
          <w:lang w:eastAsia="pl-PL"/>
        </w:rPr>
      </w:pPr>
      <w:r w:rsidRPr="006F4C26">
        <w:rPr>
          <w:rFonts w:ascii="Times" w:eastAsia="Times New Roman" w:hAnsi="Times" w:cs="Times New Roman"/>
          <w:sz w:val="26"/>
          <w:szCs w:val="26"/>
          <w:lang w:eastAsia="pl-PL"/>
        </w:rPr>
        <w:t xml:space="preserve">Materiał stal ocynkowana. </w:t>
      </w:r>
    </w:p>
    <w:p w:rsidR="006F4C26" w:rsidRPr="006F4C26" w:rsidRDefault="006F4C26" w:rsidP="006F4C26">
      <w:pPr>
        <w:pStyle w:val="Akapitzlist"/>
        <w:spacing w:after="0"/>
        <w:contextualSpacing w:val="0"/>
        <w:jc w:val="left"/>
        <w:rPr>
          <w:rFonts w:eastAsia="Times New Roman" w:cs="Times New Roman"/>
          <w:b/>
          <w:iCs/>
          <w:sz w:val="26"/>
          <w:szCs w:val="26"/>
          <w:lang w:eastAsia="pl-PL"/>
        </w:rPr>
      </w:pPr>
      <w:r w:rsidRPr="006F4C26">
        <w:rPr>
          <w:rFonts w:eastAsia="Times New Roman" w:cs="Times New Roman"/>
          <w:b/>
          <w:iCs/>
          <w:sz w:val="26"/>
          <w:szCs w:val="26"/>
          <w:lang w:eastAsia="pl-PL"/>
        </w:rPr>
        <w:t>2.</w:t>
      </w:r>
      <w:r>
        <w:rPr>
          <w:rFonts w:eastAsia="Times New Roman" w:cs="Times New Roman"/>
          <w:b/>
          <w:iCs/>
          <w:sz w:val="26"/>
          <w:szCs w:val="26"/>
          <w:lang w:eastAsia="pl-PL"/>
        </w:rPr>
        <w:t>2</w:t>
      </w:r>
      <w:r w:rsidRPr="006F4C26">
        <w:rPr>
          <w:rFonts w:eastAsia="Times New Roman" w:cs="Times New Roman"/>
          <w:b/>
          <w:iCs/>
          <w:sz w:val="26"/>
          <w:szCs w:val="26"/>
          <w:lang w:eastAsia="pl-PL"/>
        </w:rPr>
        <w:t xml:space="preserve">. WYMAGANIA DOTYCZĄCE </w:t>
      </w:r>
      <w:r>
        <w:rPr>
          <w:rFonts w:eastAsia="Times New Roman" w:cs="Times New Roman"/>
          <w:b/>
          <w:iCs/>
          <w:sz w:val="26"/>
          <w:szCs w:val="26"/>
          <w:lang w:eastAsia="pl-PL"/>
        </w:rPr>
        <w:t>CENTRALI WENTYLACYJNEJ</w:t>
      </w:r>
    </w:p>
    <w:p w:rsidR="006F4C26" w:rsidRPr="006F4C26" w:rsidRDefault="006F4C26" w:rsidP="006F4C26">
      <w:pPr>
        <w:spacing w:before="100" w:beforeAutospacing="1" w:after="100" w:afterAutospacing="1" w:line="240" w:lineRule="auto"/>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dzenie powinno posiada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 xml:space="preserve">atest higieniczny PZH.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dzenie powinno spełnia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wymagania dotycz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ce</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Ekoprojektu (rozporz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 xml:space="preserve">dzenie Komisji UE nr 1253/2014).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Wszystkie parametry pracy centrali wentylacyjnej powinny 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porównywalne z podanymi w dokumentacji projektowej (np. wydajno</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ci powietrza, ci</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nienia dyspozycyjne oraz statyczne, moce wymienników, sprawno</w:t>
      </w:r>
      <w:r w:rsidRPr="006F4C26">
        <w:rPr>
          <w:rFonts w:ascii="TimesNewRoman" w:eastAsia="Times New Roman" w:hAnsi="TimesNewRoman" w:cs="Times New Roman"/>
          <w:sz w:val="26"/>
          <w:szCs w:val="26"/>
          <w:lang w:eastAsia="pl-PL"/>
        </w:rPr>
        <w:t xml:space="preserve">ść </w:t>
      </w:r>
      <w:r w:rsidRPr="006F4C26">
        <w:rPr>
          <w:rFonts w:ascii="Times" w:eastAsia="Times New Roman" w:hAnsi="Times" w:cs="Times New Roman"/>
          <w:sz w:val="26"/>
          <w:szCs w:val="26"/>
          <w:lang w:eastAsia="pl-PL"/>
        </w:rPr>
        <w:t xml:space="preserve">odzysku ciepła, parametry temperaturowe powietrza). </w:t>
      </w:r>
    </w:p>
    <w:p w:rsidR="006F4C26" w:rsidRPr="006F4C26" w:rsidRDefault="006F4C26" w:rsidP="00277E5E">
      <w:pPr>
        <w:spacing w:after="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Pobór energii elektrycznej oraz innych mediów koniecznych do pracy centrali nie mo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e</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kszy</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ni</w:t>
      </w:r>
      <w:r w:rsidRPr="006F4C26">
        <w:rPr>
          <w:rFonts w:ascii="TimesNewRoman" w:eastAsia="Times New Roman" w:hAnsi="TimesNewRoman" w:cs="Times New Roman"/>
          <w:sz w:val="26"/>
          <w:szCs w:val="26"/>
          <w:lang w:eastAsia="pl-PL"/>
        </w:rPr>
        <w:t xml:space="preserve">ż </w:t>
      </w:r>
      <w:r w:rsidRPr="006F4C26">
        <w:rPr>
          <w:rFonts w:ascii="Times" w:eastAsia="Times New Roman" w:hAnsi="Times" w:cs="Times New Roman"/>
          <w:sz w:val="26"/>
          <w:szCs w:val="26"/>
          <w:lang w:eastAsia="pl-PL"/>
        </w:rPr>
        <w:t xml:space="preserve">podany w dokumentacji projektowej.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dzenie powinno posiada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kompletn</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automatyk</w:t>
      </w:r>
      <w:r w:rsidRPr="006F4C26">
        <w:rPr>
          <w:rFonts w:ascii="TimesNewRoman" w:eastAsia="Times New Roman" w:hAnsi="TimesNewRoman" w:cs="Times New Roman"/>
          <w:sz w:val="26"/>
          <w:szCs w:val="26"/>
          <w:lang w:eastAsia="pl-PL"/>
        </w:rPr>
        <w:t xml:space="preserve">ę </w:t>
      </w:r>
      <w:r w:rsidRPr="006F4C26">
        <w:rPr>
          <w:rFonts w:ascii="Times" w:eastAsia="Times New Roman" w:hAnsi="Times" w:cs="Times New Roman"/>
          <w:sz w:val="26"/>
          <w:szCs w:val="26"/>
          <w:lang w:eastAsia="pl-PL"/>
        </w:rPr>
        <w:t>kontrolno-steruj</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 xml:space="preserv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Automatyka powinna umo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liwia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podł</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czenie zdalnego panela kontrolnego do zamontowania w pomieszczeniu obsługi, umo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liwiaj</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cego zdalny monitoring centrali oraz zmian</w:t>
      </w:r>
      <w:r w:rsidRPr="006F4C26">
        <w:rPr>
          <w:rFonts w:ascii="TimesNewRoman" w:eastAsia="Times New Roman" w:hAnsi="TimesNewRoman" w:cs="Times New Roman"/>
          <w:sz w:val="26"/>
          <w:szCs w:val="26"/>
          <w:lang w:eastAsia="pl-PL"/>
        </w:rPr>
        <w:t xml:space="preserve">ę </w:t>
      </w:r>
      <w:r w:rsidRPr="006F4C26">
        <w:rPr>
          <w:rFonts w:ascii="Times" w:eastAsia="Times New Roman" w:hAnsi="Times" w:cs="Times New Roman"/>
          <w:sz w:val="26"/>
          <w:szCs w:val="26"/>
          <w:lang w:eastAsia="pl-PL"/>
        </w:rPr>
        <w:t xml:space="preserve">parametrów pracy układu.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lastRenderedPageBreak/>
        <w:t>-  Powinna 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zapewniona mo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liwo</w:t>
      </w:r>
      <w:r w:rsidRPr="006F4C26">
        <w:rPr>
          <w:rFonts w:ascii="TimesNewRoman" w:eastAsia="Times New Roman" w:hAnsi="TimesNewRoman" w:cs="Times New Roman"/>
          <w:sz w:val="26"/>
          <w:szCs w:val="26"/>
          <w:lang w:eastAsia="pl-PL"/>
        </w:rPr>
        <w:t xml:space="preserve">ść </w:t>
      </w:r>
      <w:r w:rsidRPr="006F4C26">
        <w:rPr>
          <w:rFonts w:ascii="Times" w:eastAsia="Times New Roman" w:hAnsi="Times" w:cs="Times New Roman"/>
          <w:sz w:val="26"/>
          <w:szCs w:val="26"/>
          <w:lang w:eastAsia="pl-PL"/>
        </w:rPr>
        <w:t>sterowania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dzeniemrównolegle z 2 ró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nych</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punktów</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dost</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powych (z zastrze</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eniem</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 xml:space="preserve">priorytetów). </w:t>
      </w:r>
    </w:p>
    <w:p w:rsidR="006F4C26" w:rsidRPr="006F4C26" w:rsidRDefault="006F4C26" w:rsidP="006F4C26">
      <w:pPr>
        <w:spacing w:before="100" w:beforeAutospacing="1" w:after="100" w:afterAutospacing="1" w:line="240" w:lineRule="auto"/>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Automatyka powinna posiada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funkcj</w:t>
      </w:r>
      <w:r w:rsidRPr="006F4C26">
        <w:rPr>
          <w:rFonts w:ascii="TimesNewRoman" w:eastAsia="Times New Roman" w:hAnsi="TimesNewRoman" w:cs="Times New Roman"/>
          <w:sz w:val="26"/>
          <w:szCs w:val="26"/>
          <w:lang w:eastAsia="pl-PL"/>
        </w:rPr>
        <w:t xml:space="preserve">ę </w:t>
      </w:r>
      <w:r w:rsidRPr="006F4C26">
        <w:rPr>
          <w:rFonts w:ascii="Times" w:eastAsia="Times New Roman" w:hAnsi="Times" w:cs="Times New Roman"/>
          <w:sz w:val="26"/>
          <w:szCs w:val="26"/>
          <w:lang w:eastAsia="pl-PL"/>
        </w:rPr>
        <w:t>rozruchu z opó</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 xml:space="preserve">nionym startem </w:t>
      </w:r>
    </w:p>
    <w:p w:rsidR="006F4C26" w:rsidRPr="006F4C26" w:rsidRDefault="006F4C26" w:rsidP="006F4C26">
      <w:pPr>
        <w:spacing w:before="100" w:beforeAutospacing="1" w:after="100" w:afterAutospacing="1" w:line="240" w:lineRule="auto"/>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xml:space="preserve">poszczególnych sekcji (np. wentylatory nawiewne oraz wywiewne), co skutkuje </w:t>
      </w:r>
    </w:p>
    <w:p w:rsidR="006F4C26" w:rsidRPr="006F4C26" w:rsidRDefault="006F4C26" w:rsidP="006F4C26">
      <w:pPr>
        <w:spacing w:before="100" w:beforeAutospacing="1" w:after="100" w:afterAutospacing="1" w:line="240" w:lineRule="auto"/>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niewielkimi spadkami napi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cia w sieci zasilaj</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cej podczas rozruchu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w:t>
      </w:r>
      <w:r w:rsidRPr="006F4C26">
        <w:rPr>
          <w:rFonts w:ascii="TimesNewRoman" w:eastAsia="Times New Roman" w:hAnsi="TimesNewRoman" w:cs="Times New Roman"/>
          <w:sz w:val="26"/>
          <w:szCs w:val="26"/>
          <w:lang w:eastAsia="pl-PL"/>
        </w:rPr>
        <w:t>ń</w:t>
      </w:r>
      <w:r w:rsidRPr="006F4C26">
        <w:rPr>
          <w:rFonts w:ascii="Times" w:eastAsia="Times New Roman" w:hAnsi="Times" w:cs="Times New Roman"/>
          <w:sz w:val="26"/>
          <w:szCs w:val="26"/>
          <w:lang w:eastAsia="pl-PL"/>
        </w:rPr>
        <w:t xml:space="preserv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Wentylatory nie powinny posiada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przekładni pasowych w celu wyeliminowania pylenia wtórnego.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dzenie musi 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wyposa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one w wentylatory z wirnikiem osadzonym na wale, wywa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one statycznie i dynamicznie, wyposa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 xml:space="preserve">one w falowniki.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Do celów konserwacji i wymian filtrów wymagana jest odpowiednia przestrze</w:t>
      </w:r>
      <w:r w:rsidRPr="006F4C26">
        <w:rPr>
          <w:rFonts w:ascii="TimesNewRoman" w:eastAsia="Times New Roman" w:hAnsi="TimesNewRoman" w:cs="Times New Roman"/>
          <w:sz w:val="26"/>
          <w:szCs w:val="26"/>
          <w:lang w:eastAsia="pl-PL"/>
        </w:rPr>
        <w:t>ń</w:t>
      </w:r>
      <w:r w:rsidRPr="006F4C26">
        <w:rPr>
          <w:rFonts w:ascii="Times" w:eastAsia="Times New Roman" w:hAnsi="Times" w:cs="Times New Roman"/>
          <w:sz w:val="26"/>
          <w:szCs w:val="26"/>
          <w:lang w:eastAsia="pl-PL"/>
        </w:rPr>
        <w:t xml:space="preserv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Wszystkie powierzchnie wewn</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trzne powinny 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 xml:space="preserve">gładkie.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  Osłony centrali wentylacyjnej o grubo</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ci 50mm z izolacj</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 xml:space="preserve">z wełny mineralnej. </w:t>
      </w:r>
    </w:p>
    <w:p w:rsidR="006F4C26" w:rsidRDefault="006F4C26" w:rsidP="00277E5E">
      <w:pPr>
        <w:spacing w:before="100" w:beforeAutospacing="1" w:after="100" w:afterAutospacing="1"/>
        <w:ind w:left="720"/>
        <w:contextualSpacing w:val="0"/>
        <w:jc w:val="left"/>
        <w:rPr>
          <w:rFonts w:ascii="Times" w:eastAsia="Times New Roman" w:hAnsi="Times" w:cs="Times New Roman"/>
          <w:sz w:val="26"/>
          <w:szCs w:val="26"/>
          <w:lang w:eastAsia="pl-PL"/>
        </w:rPr>
      </w:pPr>
      <w:r w:rsidRPr="006F4C26">
        <w:rPr>
          <w:rFonts w:ascii="Times" w:eastAsia="Times New Roman" w:hAnsi="Times" w:cs="Times New Roman"/>
          <w:sz w:val="26"/>
          <w:szCs w:val="26"/>
          <w:lang w:eastAsia="pl-PL"/>
        </w:rPr>
        <w:t>-  Ramy no</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ne z blachy alucynk AZ 185 o wysoko</w:t>
      </w:r>
      <w:r w:rsidRPr="006F4C26">
        <w:rPr>
          <w:rFonts w:ascii="TimesNewRoman" w:eastAsia="Times New Roman" w:hAnsi="TimesNewRoman" w:cs="Times New Roman"/>
          <w:sz w:val="26"/>
          <w:szCs w:val="26"/>
          <w:lang w:eastAsia="pl-PL"/>
        </w:rPr>
        <w:t>ś</w:t>
      </w:r>
      <w:r w:rsidRPr="006F4C26">
        <w:rPr>
          <w:rFonts w:ascii="Times" w:eastAsia="Times New Roman" w:hAnsi="Times" w:cs="Times New Roman"/>
          <w:sz w:val="26"/>
          <w:szCs w:val="26"/>
          <w:lang w:eastAsia="pl-PL"/>
        </w:rPr>
        <w:t xml:space="preserve">ci 120mm. </w:t>
      </w:r>
    </w:p>
    <w:p w:rsidR="00277E5E" w:rsidRPr="006F4C26" w:rsidRDefault="00277E5E" w:rsidP="006F4C26">
      <w:pPr>
        <w:spacing w:before="100" w:beforeAutospacing="1" w:after="100" w:afterAutospacing="1" w:line="240" w:lineRule="auto"/>
        <w:ind w:left="720"/>
        <w:contextualSpacing w:val="0"/>
        <w:jc w:val="left"/>
        <w:rPr>
          <w:rFonts w:eastAsia="Times New Roman" w:cs="Times New Roman"/>
          <w:szCs w:val="24"/>
          <w:lang w:eastAsia="pl-PL"/>
        </w:rPr>
      </w:pPr>
    </w:p>
    <w:p w:rsidR="006F4C26" w:rsidRPr="006F4C26" w:rsidRDefault="00277E5E" w:rsidP="006F4C26">
      <w:pPr>
        <w:spacing w:before="100" w:beforeAutospacing="1" w:after="100" w:afterAutospacing="1" w:line="240" w:lineRule="auto"/>
        <w:ind w:left="720"/>
        <w:contextualSpacing w:val="0"/>
        <w:jc w:val="left"/>
        <w:rPr>
          <w:rFonts w:eastAsia="Times New Roman" w:cs="Times New Roman"/>
          <w:szCs w:val="24"/>
          <w:lang w:eastAsia="pl-PL"/>
        </w:rPr>
      </w:pPr>
      <w:r>
        <w:rPr>
          <w:rFonts w:ascii="Times" w:eastAsia="Times New Roman" w:hAnsi="Times" w:cs="Times New Roman"/>
          <w:b/>
          <w:bCs/>
          <w:sz w:val="28"/>
          <w:szCs w:val="28"/>
          <w:lang w:eastAsia="pl-PL"/>
        </w:rPr>
        <w:t>2.3.</w:t>
      </w:r>
      <w:r w:rsidRPr="006F4C26">
        <w:rPr>
          <w:rFonts w:ascii="Times" w:eastAsia="Times New Roman" w:hAnsi="Times" w:cs="Times New Roman"/>
          <w:b/>
          <w:bCs/>
          <w:sz w:val="28"/>
          <w:szCs w:val="28"/>
          <w:lang w:eastAsia="pl-PL"/>
        </w:rPr>
        <w:t xml:space="preserve"> OTWORY REWIZYJNE.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Wszystkie składowe instalacji wentylacji musz</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przystosowane do łatwego czyszczenia, łatwo dost</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pne i bez zarzutu pod wzgl</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dem higienicznym.</w:t>
      </w:r>
      <w:r w:rsidRPr="006F4C26">
        <w:rPr>
          <w:rFonts w:ascii="Times" w:eastAsia="Times New Roman" w:hAnsi="Times" w:cs="Times New Roman"/>
          <w:sz w:val="26"/>
          <w:szCs w:val="26"/>
          <w:lang w:eastAsia="pl-PL"/>
        </w:rPr>
        <w:br/>
        <w:t xml:space="preserve">Zakłada </w:t>
      </w:r>
      <w:r w:rsidR="00324865">
        <w:rPr>
          <w:rFonts w:ascii="Times" w:eastAsia="Times New Roman" w:hAnsi="Times" w:cs="Times New Roman"/>
          <w:sz w:val="26"/>
          <w:szCs w:val="26"/>
          <w:lang w:eastAsia="pl-PL"/>
        </w:rPr>
        <w:t xml:space="preserve">się </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e czyszczenie kanałów</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b</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dzie odbywało sie poprzez otwory rewizyjne zamontowane na kanałach wentylacyjnych oraz miejscowo poprzez czasowy demonta</w:t>
      </w:r>
      <w:r w:rsidRPr="006F4C26">
        <w:rPr>
          <w:rFonts w:ascii="TimesNewRoman" w:eastAsia="Times New Roman" w:hAnsi="TimesNewRoman" w:cs="Times New Roman"/>
          <w:sz w:val="26"/>
          <w:szCs w:val="26"/>
          <w:lang w:eastAsia="pl-PL"/>
        </w:rPr>
        <w:t xml:space="preserve">ż </w:t>
      </w:r>
      <w:r w:rsidRPr="006F4C26">
        <w:rPr>
          <w:rFonts w:ascii="Times" w:eastAsia="Times New Roman" w:hAnsi="Times" w:cs="Times New Roman"/>
          <w:sz w:val="26"/>
          <w:szCs w:val="26"/>
          <w:lang w:eastAsia="pl-PL"/>
        </w:rPr>
        <w:t>kratek nawiewnych i wywiewnych lub innych elementów składowych instalacji. Podstawowe wymagania dotycz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ce</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elementów składowych sieci przewodów, których zadaniem jest ułatwienie konserwacji podano w PN-EN 12097</w:t>
      </w:r>
      <w:r w:rsidR="00277E5E">
        <w:rPr>
          <w:rFonts w:ascii="Times" w:eastAsia="Times New Roman" w:hAnsi="Times" w:cs="Times New Roman"/>
          <w:sz w:val="26"/>
          <w:szCs w:val="26"/>
          <w:lang w:eastAsia="pl-PL"/>
        </w:rPr>
        <w:t xml:space="preserve"> lub równoważna</w:t>
      </w:r>
      <w:r w:rsidRPr="006F4C26">
        <w:rPr>
          <w:rFonts w:ascii="Times" w:eastAsia="Times New Roman" w:hAnsi="Times" w:cs="Times New Roman"/>
          <w:sz w:val="26"/>
          <w:szCs w:val="26"/>
          <w:lang w:eastAsia="pl-PL"/>
        </w:rPr>
        <w:t>. Ogólne wymagania tej normy maj</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lastRenderedPageBreak/>
        <w:t>zastosowanie do wszystkich przewodów, elementów składowych sieci przewodów i urz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dze</w:t>
      </w:r>
      <w:r w:rsidRPr="006F4C26">
        <w:rPr>
          <w:rFonts w:ascii="TimesNewRoman" w:eastAsia="Times New Roman" w:hAnsi="TimesNewRoman" w:cs="Times New Roman"/>
          <w:sz w:val="26"/>
          <w:szCs w:val="26"/>
          <w:lang w:eastAsia="pl-PL"/>
        </w:rPr>
        <w:t xml:space="preserve">ń </w:t>
      </w:r>
      <w:r w:rsidRPr="006F4C26">
        <w:rPr>
          <w:rFonts w:ascii="Times" w:eastAsia="Times New Roman" w:hAnsi="Times" w:cs="Times New Roman"/>
          <w:sz w:val="26"/>
          <w:szCs w:val="26"/>
          <w:lang w:eastAsia="pl-PL"/>
        </w:rPr>
        <w:t xml:space="preserve">instalacji wentylacji.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W celu zapewnienia prawidłowego dost</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pu do czyszczenia kanały wentylacyjne nale</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y</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wyposa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 otwory rewizyjne w okolicy łuków i kolan oraz w odcinkach prostych.</w:t>
      </w:r>
      <w:r w:rsidRPr="006F4C26">
        <w:rPr>
          <w:rFonts w:ascii="Times" w:eastAsia="Times New Roman" w:hAnsi="Times" w:cs="Times New Roman"/>
          <w:sz w:val="26"/>
          <w:szCs w:val="26"/>
          <w:lang w:eastAsia="pl-PL"/>
        </w:rPr>
        <w:br/>
        <w:t>Sie</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przewodów</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nale</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y</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wyposa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 tak</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liczb</w:t>
      </w:r>
      <w:r w:rsidRPr="006F4C26">
        <w:rPr>
          <w:rFonts w:ascii="TimesNewRoman" w:eastAsia="Times New Roman" w:hAnsi="TimesNewRoman" w:cs="Times New Roman"/>
          <w:sz w:val="26"/>
          <w:szCs w:val="26"/>
          <w:lang w:eastAsia="pl-PL"/>
        </w:rPr>
        <w:t xml:space="preserve">ę </w:t>
      </w:r>
      <w:r w:rsidRPr="006F4C26">
        <w:rPr>
          <w:rFonts w:ascii="Times" w:eastAsia="Times New Roman" w:hAnsi="Times" w:cs="Times New Roman"/>
          <w:sz w:val="26"/>
          <w:szCs w:val="26"/>
          <w:lang w:eastAsia="pl-PL"/>
        </w:rPr>
        <w:t xml:space="preserve">pokryw rewizyjnych, która zapewni, </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e</w:t>
      </w:r>
      <w:r w:rsidR="00324865">
        <w:rPr>
          <w:rFonts w:ascii="Times" w:eastAsia="Times New Roman" w:hAnsi="Times" w:cs="Times New Roman"/>
          <w:sz w:val="26"/>
          <w:szCs w:val="26"/>
          <w:lang w:eastAsia="pl-PL"/>
        </w:rPr>
        <w:t xml:space="preserve"> </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adna</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cz</w:t>
      </w:r>
      <w:r w:rsidRPr="006F4C26">
        <w:rPr>
          <w:rFonts w:ascii="TimesNewRoman" w:eastAsia="Times New Roman" w:hAnsi="TimesNewRoman" w:cs="Times New Roman"/>
          <w:sz w:val="26"/>
          <w:szCs w:val="26"/>
          <w:lang w:eastAsia="pl-PL"/>
        </w:rPr>
        <w:t xml:space="preserve">ęść </w:t>
      </w:r>
      <w:r w:rsidRPr="006F4C26">
        <w:rPr>
          <w:rFonts w:ascii="Times" w:eastAsia="Times New Roman" w:hAnsi="Times" w:cs="Times New Roman"/>
          <w:sz w:val="26"/>
          <w:szCs w:val="26"/>
          <w:lang w:eastAsia="pl-PL"/>
        </w:rPr>
        <w:t>sieci przewodów nie zawiera wi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ce</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jni</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 xml:space="preserve">: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a) jedn</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zmian</w:t>
      </w:r>
      <w:r w:rsidRPr="006F4C26">
        <w:rPr>
          <w:rFonts w:ascii="TimesNewRoman" w:eastAsia="Times New Roman" w:hAnsi="TimesNewRoman" w:cs="Times New Roman"/>
          <w:sz w:val="26"/>
          <w:szCs w:val="26"/>
          <w:lang w:eastAsia="pl-PL"/>
        </w:rPr>
        <w:t>ę ś</w:t>
      </w:r>
      <w:r w:rsidRPr="006F4C26">
        <w:rPr>
          <w:rFonts w:ascii="Times" w:eastAsia="Times New Roman" w:hAnsi="Times" w:cs="Times New Roman"/>
          <w:sz w:val="26"/>
          <w:szCs w:val="26"/>
          <w:lang w:eastAsia="pl-PL"/>
        </w:rPr>
        <w:t>rednicy, licz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 od pokrywy rewizyjnej;</w:t>
      </w:r>
      <w:r w:rsidRPr="006F4C26">
        <w:rPr>
          <w:rFonts w:ascii="Times" w:eastAsia="Times New Roman" w:hAnsi="Times" w:cs="Times New Roman"/>
          <w:sz w:val="26"/>
          <w:szCs w:val="26"/>
          <w:lang w:eastAsia="pl-PL"/>
        </w:rPr>
        <w:br/>
        <w:t>b) jedn</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zmian</w:t>
      </w:r>
      <w:r w:rsidRPr="006F4C26">
        <w:rPr>
          <w:rFonts w:ascii="TimesNewRoman" w:eastAsia="Times New Roman" w:hAnsi="TimesNewRoman" w:cs="Times New Roman"/>
          <w:sz w:val="26"/>
          <w:szCs w:val="26"/>
          <w:lang w:eastAsia="pl-PL"/>
        </w:rPr>
        <w:t xml:space="preserve">ę </w:t>
      </w:r>
      <w:r w:rsidRPr="006F4C26">
        <w:rPr>
          <w:rFonts w:ascii="Times" w:eastAsia="Times New Roman" w:hAnsi="Times" w:cs="Times New Roman"/>
          <w:sz w:val="26"/>
          <w:szCs w:val="26"/>
          <w:lang w:eastAsia="pl-PL"/>
        </w:rPr>
        <w:t>kierunku, wi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ksz</w:t>
      </w:r>
      <w:r w:rsidRPr="006F4C26">
        <w:rPr>
          <w:rFonts w:ascii="TimesNewRoman" w:eastAsia="Times New Roman" w:hAnsi="TimesNewRoman" w:cs="Times New Roman"/>
          <w:sz w:val="26"/>
          <w:szCs w:val="26"/>
          <w:lang w:eastAsia="pl-PL"/>
        </w:rPr>
        <w:t xml:space="preserve">ą </w:t>
      </w:r>
      <w:r w:rsidRPr="006F4C26">
        <w:rPr>
          <w:rFonts w:ascii="Times" w:eastAsia="Times New Roman" w:hAnsi="Times" w:cs="Times New Roman"/>
          <w:sz w:val="26"/>
          <w:szCs w:val="26"/>
          <w:lang w:eastAsia="pl-PL"/>
        </w:rPr>
        <w:t>ni</w:t>
      </w:r>
      <w:r w:rsidRPr="006F4C26">
        <w:rPr>
          <w:rFonts w:ascii="TimesNewRoman" w:eastAsia="Times New Roman" w:hAnsi="TimesNewRoman" w:cs="Times New Roman"/>
          <w:sz w:val="26"/>
          <w:szCs w:val="26"/>
          <w:lang w:eastAsia="pl-PL"/>
        </w:rPr>
        <w:t xml:space="preserve">ż </w:t>
      </w:r>
      <w:r w:rsidRPr="006F4C26">
        <w:rPr>
          <w:rFonts w:ascii="Times" w:eastAsia="Times New Roman" w:hAnsi="Times" w:cs="Times New Roman"/>
          <w:sz w:val="26"/>
          <w:szCs w:val="26"/>
          <w:lang w:eastAsia="pl-PL"/>
        </w:rPr>
        <w:t>45°, licz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 od pokrywy rewizyjnej; c) 7,7 m przewodu, licz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 xml:space="preserve">c od pokrywy rewizyjnej. </w:t>
      </w:r>
    </w:p>
    <w:p w:rsidR="006F4C26" w:rsidRPr="006F4C26" w:rsidRDefault="006F4C26" w:rsidP="00277E5E">
      <w:pPr>
        <w:spacing w:before="100" w:beforeAutospacing="1" w:after="100" w:afterAutospacing="1"/>
        <w:ind w:left="720"/>
        <w:contextualSpacing w:val="0"/>
        <w:jc w:val="left"/>
        <w:rPr>
          <w:rFonts w:eastAsia="Times New Roman" w:cs="Times New Roman"/>
          <w:szCs w:val="24"/>
          <w:lang w:eastAsia="pl-PL"/>
        </w:rPr>
      </w:pPr>
      <w:r w:rsidRPr="006F4C26">
        <w:rPr>
          <w:rFonts w:ascii="Times" w:eastAsia="Times New Roman" w:hAnsi="Times" w:cs="Times New Roman"/>
          <w:sz w:val="26"/>
          <w:szCs w:val="26"/>
          <w:lang w:eastAsia="pl-PL"/>
        </w:rPr>
        <w:t>W odcinkach poziomych prostych sieci przewodów maksymalny odst</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p</w:t>
      </w:r>
      <w:r w:rsidR="00314034">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mi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dzy pokrywami rewizyjnymi nie powinien przekracza</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10m. Cz</w:t>
      </w:r>
      <w:r w:rsidRPr="006F4C26">
        <w:rPr>
          <w:rFonts w:ascii="TimesNewRoman" w:eastAsia="Times New Roman" w:hAnsi="TimesNewRoman" w:cs="Times New Roman"/>
          <w:sz w:val="26"/>
          <w:szCs w:val="26"/>
          <w:lang w:eastAsia="pl-PL"/>
        </w:rPr>
        <w:t xml:space="preserve">ęść </w:t>
      </w:r>
      <w:r w:rsidRPr="006F4C26">
        <w:rPr>
          <w:rFonts w:ascii="Times" w:eastAsia="Times New Roman" w:hAnsi="Times" w:cs="Times New Roman"/>
          <w:sz w:val="26"/>
          <w:szCs w:val="26"/>
          <w:lang w:eastAsia="pl-PL"/>
        </w:rPr>
        <w:t>górna i dolna pionu wentylacyjnego powinny by</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wyposa</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one w pokrywy rewizyjne. Przewody gi</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tkie</w:t>
      </w:r>
      <w:r w:rsidR="00324865">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nale</w:t>
      </w:r>
      <w:r w:rsidRPr="006F4C26">
        <w:rPr>
          <w:rFonts w:ascii="TimesNewRoman" w:eastAsia="Times New Roman" w:hAnsi="TimesNewRoman" w:cs="Times New Roman"/>
          <w:sz w:val="26"/>
          <w:szCs w:val="26"/>
          <w:lang w:eastAsia="pl-PL"/>
        </w:rPr>
        <w:t>ż</w:t>
      </w:r>
      <w:r w:rsidRPr="006F4C26">
        <w:rPr>
          <w:rFonts w:ascii="Times" w:eastAsia="Times New Roman" w:hAnsi="Times" w:cs="Times New Roman"/>
          <w:sz w:val="26"/>
          <w:szCs w:val="26"/>
          <w:lang w:eastAsia="pl-PL"/>
        </w:rPr>
        <w:t>y</w:t>
      </w:r>
      <w:r w:rsidR="00314034">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uzupełni</w:t>
      </w:r>
      <w:r w:rsidRPr="006F4C26">
        <w:rPr>
          <w:rFonts w:ascii="TimesNewRoman" w:eastAsia="Times New Roman" w:hAnsi="TimesNewRoman" w:cs="Times New Roman"/>
          <w:sz w:val="26"/>
          <w:szCs w:val="26"/>
          <w:lang w:eastAsia="pl-PL"/>
        </w:rPr>
        <w:t xml:space="preserve">ć </w:t>
      </w:r>
      <w:r w:rsidRPr="006F4C26">
        <w:rPr>
          <w:rFonts w:ascii="Times" w:eastAsia="Times New Roman" w:hAnsi="Times" w:cs="Times New Roman"/>
          <w:sz w:val="26"/>
          <w:szCs w:val="26"/>
          <w:lang w:eastAsia="pl-PL"/>
        </w:rPr>
        <w:t xml:space="preserve">sztywnymi elementami rewizyjnymi co najmniej co 6 m. </w:t>
      </w:r>
    </w:p>
    <w:p w:rsidR="002B0318" w:rsidRDefault="006F4C26" w:rsidP="00277E5E">
      <w:pPr>
        <w:spacing w:before="100" w:beforeAutospacing="1" w:after="100" w:afterAutospacing="1"/>
        <w:ind w:left="720"/>
        <w:contextualSpacing w:val="0"/>
        <w:jc w:val="left"/>
        <w:rPr>
          <w:rFonts w:ascii="Times" w:eastAsia="Times New Roman" w:hAnsi="Times" w:cs="Times New Roman"/>
          <w:sz w:val="26"/>
          <w:szCs w:val="26"/>
          <w:lang w:eastAsia="pl-PL"/>
        </w:rPr>
      </w:pPr>
      <w:r w:rsidRPr="006F4C26">
        <w:rPr>
          <w:rFonts w:ascii="Times" w:eastAsia="Times New Roman" w:hAnsi="Times" w:cs="Times New Roman"/>
          <w:sz w:val="26"/>
          <w:szCs w:val="26"/>
          <w:lang w:eastAsia="pl-PL"/>
        </w:rPr>
        <w:t>Minimalne wymiary otworów rewizyjnych oraz minimalne wymagania dotycz</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ce</w:t>
      </w:r>
      <w:r w:rsidR="00314034">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dost</w:t>
      </w:r>
      <w:r w:rsidRPr="006F4C26">
        <w:rPr>
          <w:rFonts w:ascii="TimesNewRoman" w:eastAsia="Times New Roman" w:hAnsi="TimesNewRoman" w:cs="Times New Roman"/>
          <w:sz w:val="26"/>
          <w:szCs w:val="26"/>
          <w:lang w:eastAsia="pl-PL"/>
        </w:rPr>
        <w:t>ę</w:t>
      </w:r>
      <w:r w:rsidRPr="006F4C26">
        <w:rPr>
          <w:rFonts w:ascii="Times" w:eastAsia="Times New Roman" w:hAnsi="Times" w:cs="Times New Roman"/>
          <w:sz w:val="26"/>
          <w:szCs w:val="26"/>
          <w:lang w:eastAsia="pl-PL"/>
        </w:rPr>
        <w:t>pu do elementów zamontowanych wewn</w:t>
      </w:r>
      <w:r w:rsidRPr="006F4C26">
        <w:rPr>
          <w:rFonts w:ascii="TimesNewRoman" w:eastAsia="Times New Roman" w:hAnsi="TimesNewRoman" w:cs="Times New Roman"/>
          <w:sz w:val="26"/>
          <w:szCs w:val="26"/>
          <w:lang w:eastAsia="pl-PL"/>
        </w:rPr>
        <w:t>ą</w:t>
      </w:r>
      <w:r w:rsidRPr="006F4C26">
        <w:rPr>
          <w:rFonts w:ascii="Times" w:eastAsia="Times New Roman" w:hAnsi="Times" w:cs="Times New Roman"/>
          <w:sz w:val="26"/>
          <w:szCs w:val="26"/>
          <w:lang w:eastAsia="pl-PL"/>
        </w:rPr>
        <w:t>trz</w:t>
      </w:r>
      <w:r w:rsidR="00314034">
        <w:rPr>
          <w:rFonts w:ascii="Times" w:eastAsia="Times New Roman" w:hAnsi="Times" w:cs="Times New Roman"/>
          <w:sz w:val="26"/>
          <w:szCs w:val="26"/>
          <w:lang w:eastAsia="pl-PL"/>
        </w:rPr>
        <w:t xml:space="preserve"> </w:t>
      </w:r>
      <w:r w:rsidRPr="006F4C26">
        <w:rPr>
          <w:rFonts w:ascii="Times" w:eastAsia="Times New Roman" w:hAnsi="Times" w:cs="Times New Roman"/>
          <w:sz w:val="26"/>
          <w:szCs w:val="26"/>
          <w:lang w:eastAsia="pl-PL"/>
        </w:rPr>
        <w:t>przewodów podano w PN-EN 12097</w:t>
      </w:r>
      <w:r w:rsidR="00277E5E">
        <w:rPr>
          <w:rFonts w:ascii="Times" w:eastAsia="Times New Roman" w:hAnsi="Times" w:cs="Times New Roman"/>
          <w:sz w:val="26"/>
          <w:szCs w:val="26"/>
          <w:lang w:eastAsia="pl-PL"/>
        </w:rPr>
        <w:t xml:space="preserve"> lub równoważna</w:t>
      </w:r>
      <w:r w:rsidRPr="006F4C26">
        <w:rPr>
          <w:rFonts w:ascii="Times" w:eastAsia="Times New Roman" w:hAnsi="Times" w:cs="Times New Roman"/>
          <w:sz w:val="26"/>
          <w:szCs w:val="26"/>
          <w:lang w:eastAsia="pl-PL"/>
        </w:rPr>
        <w:t>.</w:t>
      </w:r>
    </w:p>
    <w:p w:rsidR="002B0318" w:rsidRDefault="002B0318" w:rsidP="00277E5E">
      <w:pPr>
        <w:spacing w:before="100" w:beforeAutospacing="1" w:after="100" w:afterAutospacing="1"/>
        <w:ind w:left="720"/>
        <w:contextualSpacing w:val="0"/>
        <w:jc w:val="left"/>
        <w:rPr>
          <w:rFonts w:ascii="Times" w:eastAsia="Times New Roman" w:hAnsi="Times" w:cs="Times New Roman"/>
          <w:sz w:val="26"/>
          <w:szCs w:val="26"/>
          <w:lang w:eastAsia="pl-PL"/>
        </w:rPr>
      </w:pPr>
    </w:p>
    <w:p w:rsidR="002B0318" w:rsidRPr="00900F53" w:rsidRDefault="002B0318" w:rsidP="002B0318">
      <w:pPr>
        <w:shd w:val="clear" w:color="auto" w:fill="FFFFFF"/>
        <w:spacing w:before="302"/>
        <w:ind w:left="19"/>
        <w:rPr>
          <w:szCs w:val="24"/>
          <w:u w:val="single"/>
        </w:rPr>
      </w:pPr>
      <w:r>
        <w:rPr>
          <w:b/>
          <w:bCs/>
          <w:color w:val="000000"/>
          <w:spacing w:val="-4"/>
          <w:szCs w:val="24"/>
          <w:u w:val="single"/>
        </w:rPr>
        <w:t>2.4</w:t>
      </w:r>
      <w:r w:rsidRPr="00900F53">
        <w:rPr>
          <w:b/>
          <w:bCs/>
          <w:color w:val="000000"/>
          <w:spacing w:val="-4"/>
          <w:szCs w:val="24"/>
          <w:u w:val="single"/>
        </w:rPr>
        <w:t>.  ZALECENIA DO PRÓB I ODBIORU INSTALACJI.</w:t>
      </w:r>
    </w:p>
    <w:p w:rsidR="002B0318" w:rsidRPr="00900F53" w:rsidRDefault="002B0318" w:rsidP="002B0318">
      <w:pPr>
        <w:shd w:val="clear" w:color="auto" w:fill="FFFFFF"/>
        <w:ind w:left="24" w:right="38" w:firstLine="685"/>
        <w:rPr>
          <w:color w:val="000000"/>
          <w:spacing w:val="-4"/>
          <w:szCs w:val="24"/>
        </w:rPr>
      </w:pPr>
      <w:r w:rsidRPr="00900F53">
        <w:rPr>
          <w:color w:val="000000"/>
          <w:spacing w:val="-2"/>
          <w:szCs w:val="24"/>
        </w:rPr>
        <w:t xml:space="preserve">Rozruch instalacji powinna przeprowadzić firma wykonująca instalację AKP  przy </w:t>
      </w:r>
      <w:r w:rsidRPr="00900F53">
        <w:rPr>
          <w:color w:val="000000"/>
          <w:spacing w:val="-4"/>
          <w:szCs w:val="24"/>
        </w:rPr>
        <w:t xml:space="preserve">udziale dostawcy głównych urządzeń . Przed przystąpieniem do rozruchu należy dokonać prób </w:t>
      </w:r>
      <w:r w:rsidRPr="00900F53">
        <w:rPr>
          <w:color w:val="000000"/>
          <w:szCs w:val="24"/>
        </w:rPr>
        <w:t xml:space="preserve">szczelności instalacji wg PN-B/76001:1996 Rozruch instalacji powinien się odbywać przy </w:t>
      </w:r>
      <w:r w:rsidRPr="00900F53">
        <w:rPr>
          <w:color w:val="000000"/>
          <w:spacing w:val="-4"/>
          <w:szCs w:val="24"/>
        </w:rPr>
        <w:t>udziale autoryzowanego serwisu dostawcy urządzeń wentylacyjnych.</w:t>
      </w:r>
    </w:p>
    <w:p w:rsidR="002B0318" w:rsidRPr="00900F53" w:rsidRDefault="002B0318" w:rsidP="002B0318">
      <w:pPr>
        <w:shd w:val="clear" w:color="auto" w:fill="FFFFFF"/>
        <w:spacing w:before="120"/>
        <w:ind w:left="24"/>
        <w:rPr>
          <w:szCs w:val="24"/>
        </w:rPr>
      </w:pPr>
      <w:r>
        <w:rPr>
          <w:b/>
          <w:bCs/>
          <w:color w:val="000000"/>
          <w:spacing w:val="-4"/>
          <w:szCs w:val="24"/>
        </w:rPr>
        <w:t>2</w:t>
      </w:r>
      <w:r w:rsidRPr="00900F53">
        <w:rPr>
          <w:b/>
          <w:bCs/>
          <w:color w:val="000000"/>
          <w:spacing w:val="-4"/>
          <w:szCs w:val="24"/>
        </w:rPr>
        <w:t>.</w:t>
      </w:r>
      <w:r>
        <w:rPr>
          <w:b/>
          <w:bCs/>
          <w:color w:val="000000"/>
          <w:spacing w:val="-4"/>
          <w:szCs w:val="24"/>
        </w:rPr>
        <w:t>4.</w:t>
      </w:r>
      <w:r w:rsidRPr="00900F53">
        <w:rPr>
          <w:b/>
          <w:bCs/>
          <w:color w:val="000000"/>
          <w:spacing w:val="-4"/>
          <w:szCs w:val="24"/>
        </w:rPr>
        <w:t xml:space="preserve">1    </w:t>
      </w:r>
      <w:r w:rsidRPr="00900F53">
        <w:rPr>
          <w:b/>
          <w:bCs/>
          <w:color w:val="000000"/>
          <w:spacing w:val="-4"/>
          <w:szCs w:val="24"/>
          <w:u w:val="single"/>
        </w:rPr>
        <w:t xml:space="preserve">Odbiór robót wentylacji  wg PN </w:t>
      </w:r>
      <w:r w:rsidRPr="00900F53">
        <w:rPr>
          <w:color w:val="000000"/>
          <w:spacing w:val="-4"/>
          <w:szCs w:val="24"/>
          <w:u w:val="single"/>
        </w:rPr>
        <w:t xml:space="preserve">EN </w:t>
      </w:r>
      <w:r w:rsidRPr="00900F53">
        <w:rPr>
          <w:b/>
          <w:bCs/>
          <w:color w:val="000000"/>
          <w:spacing w:val="-4"/>
          <w:szCs w:val="24"/>
          <w:u w:val="single"/>
        </w:rPr>
        <w:t>12599</w:t>
      </w:r>
    </w:p>
    <w:p w:rsidR="002B0318" w:rsidRPr="00900F53" w:rsidRDefault="002B0318" w:rsidP="002B0318">
      <w:pPr>
        <w:shd w:val="clear" w:color="auto" w:fill="FFFFFF"/>
        <w:spacing w:before="110"/>
        <w:ind w:left="154"/>
        <w:rPr>
          <w:szCs w:val="24"/>
        </w:rPr>
      </w:pPr>
      <w:r w:rsidRPr="00900F53">
        <w:rPr>
          <w:b/>
          <w:bCs/>
          <w:color w:val="000000"/>
          <w:spacing w:val="-4"/>
          <w:szCs w:val="24"/>
        </w:rPr>
        <w:t>Sprawdzenie kompletności wykonanych prac</w:t>
      </w:r>
    </w:p>
    <w:p w:rsidR="002B0318" w:rsidRPr="00900F53" w:rsidRDefault="002B0318" w:rsidP="002B0318">
      <w:pPr>
        <w:shd w:val="clear" w:color="auto" w:fill="FFFFFF"/>
        <w:ind w:left="744"/>
        <w:rPr>
          <w:szCs w:val="24"/>
        </w:rPr>
      </w:pPr>
      <w:r w:rsidRPr="00900F53">
        <w:rPr>
          <w:color w:val="000000"/>
          <w:spacing w:val="-2"/>
          <w:szCs w:val="24"/>
        </w:rPr>
        <w:t>Porównanie wykonanej instalacji z projektem/specyfikacja elementów/</w:t>
      </w:r>
    </w:p>
    <w:p w:rsidR="002B0318" w:rsidRPr="00900F53" w:rsidRDefault="002B0318" w:rsidP="002B0318">
      <w:pPr>
        <w:shd w:val="clear" w:color="auto" w:fill="FFFFFF"/>
        <w:ind w:left="754"/>
        <w:rPr>
          <w:szCs w:val="24"/>
        </w:rPr>
      </w:pPr>
      <w:r w:rsidRPr="00900F53">
        <w:rPr>
          <w:color w:val="000000"/>
          <w:spacing w:val="-4"/>
          <w:szCs w:val="24"/>
        </w:rPr>
        <w:t>Sprawdzenie zgodności instalacji z przepisami i zasadami technicznymi</w:t>
      </w:r>
    </w:p>
    <w:p w:rsidR="002B0318" w:rsidRPr="00900F53" w:rsidRDefault="002B0318" w:rsidP="002B0318">
      <w:pPr>
        <w:shd w:val="clear" w:color="auto" w:fill="FFFFFF"/>
        <w:ind w:left="754"/>
        <w:rPr>
          <w:szCs w:val="24"/>
        </w:rPr>
      </w:pPr>
      <w:r w:rsidRPr="00900F53">
        <w:rPr>
          <w:color w:val="000000"/>
          <w:spacing w:val="-4"/>
          <w:szCs w:val="24"/>
        </w:rPr>
        <w:lastRenderedPageBreak/>
        <w:t>Sprawdzenie dostępności do obsługi instalacji ze względu na konserwację i</w:t>
      </w:r>
    </w:p>
    <w:p w:rsidR="002B0318" w:rsidRPr="00900F53" w:rsidRDefault="002B0318" w:rsidP="002B0318">
      <w:pPr>
        <w:shd w:val="clear" w:color="auto" w:fill="FFFFFF"/>
        <w:ind w:left="749"/>
        <w:rPr>
          <w:szCs w:val="24"/>
        </w:rPr>
      </w:pPr>
      <w:r w:rsidRPr="00900F53">
        <w:rPr>
          <w:color w:val="000000"/>
          <w:spacing w:val="-6"/>
          <w:szCs w:val="24"/>
        </w:rPr>
        <w:t>czyszczenie</w:t>
      </w:r>
    </w:p>
    <w:p w:rsidR="002B0318" w:rsidRPr="00900F53" w:rsidRDefault="002B0318" w:rsidP="002B0318">
      <w:pPr>
        <w:shd w:val="clear" w:color="auto" w:fill="FFFFFF"/>
        <w:ind w:left="754"/>
        <w:rPr>
          <w:color w:val="000000"/>
          <w:spacing w:val="-4"/>
          <w:szCs w:val="24"/>
        </w:rPr>
      </w:pPr>
      <w:r w:rsidRPr="00900F53">
        <w:rPr>
          <w:color w:val="000000"/>
          <w:spacing w:val="-3"/>
          <w:szCs w:val="24"/>
        </w:rPr>
        <w:t>Sprawdzenie czystości instalacji oraz oznakowania , stanu izolacji oraz zabezpieczeń</w:t>
      </w:r>
      <w:r w:rsidR="00314034">
        <w:rPr>
          <w:color w:val="000000"/>
          <w:spacing w:val="-3"/>
          <w:szCs w:val="24"/>
        </w:rPr>
        <w:t xml:space="preserve"> </w:t>
      </w:r>
      <w:r w:rsidRPr="00900F53">
        <w:rPr>
          <w:color w:val="000000"/>
          <w:spacing w:val="-4"/>
          <w:szCs w:val="24"/>
        </w:rPr>
        <w:t>akustycznych i przeciwdrganiowych</w:t>
      </w:r>
    </w:p>
    <w:p w:rsidR="002B0318" w:rsidRPr="00900F53" w:rsidRDefault="002B0318" w:rsidP="002B0318">
      <w:pPr>
        <w:shd w:val="clear" w:color="auto" w:fill="FFFFFF"/>
        <w:ind w:left="211"/>
        <w:rPr>
          <w:szCs w:val="24"/>
        </w:rPr>
      </w:pPr>
      <w:r w:rsidRPr="00900F53">
        <w:rPr>
          <w:b/>
          <w:bCs/>
          <w:color w:val="000000"/>
          <w:spacing w:val="-2"/>
          <w:szCs w:val="24"/>
        </w:rPr>
        <w:t>Badania szczegółowe   /kontrola działania/</w:t>
      </w:r>
    </w:p>
    <w:p w:rsidR="002B0318" w:rsidRPr="00900F53" w:rsidRDefault="002B0318" w:rsidP="002B0318">
      <w:pPr>
        <w:shd w:val="clear" w:color="auto" w:fill="FFFFFF"/>
        <w:ind w:left="744"/>
        <w:rPr>
          <w:szCs w:val="24"/>
        </w:rPr>
      </w:pPr>
      <w:r w:rsidRPr="00900F53">
        <w:rPr>
          <w:i/>
          <w:iCs/>
          <w:color w:val="000000"/>
          <w:spacing w:val="-4"/>
          <w:szCs w:val="24"/>
        </w:rPr>
        <w:t>Badanie wentylatorów</w:t>
      </w:r>
    </w:p>
    <w:p w:rsidR="002B0318" w:rsidRPr="00900F53" w:rsidRDefault="002B0318" w:rsidP="002B0318">
      <w:pPr>
        <w:shd w:val="clear" w:color="auto" w:fill="FFFFFF"/>
        <w:ind w:left="1526" w:right="442"/>
        <w:rPr>
          <w:color w:val="000000"/>
          <w:spacing w:val="-3"/>
          <w:szCs w:val="24"/>
        </w:rPr>
      </w:pPr>
      <w:r w:rsidRPr="00900F53">
        <w:rPr>
          <w:color w:val="000000"/>
          <w:spacing w:val="-4"/>
          <w:szCs w:val="24"/>
        </w:rPr>
        <w:t xml:space="preserve">sprawdzenie zgodności z danymi z tabliczek znamionowych </w:t>
      </w:r>
      <w:r w:rsidRPr="00900F53">
        <w:rPr>
          <w:color w:val="000000"/>
          <w:spacing w:val="-3"/>
          <w:szCs w:val="24"/>
        </w:rPr>
        <w:t>sprawdzenie parametrów napędu /paski, koła , piasty/ zgodność obrotów sprawdzenie nastaw presostatu zerwania paska i kontrola jego działania</w:t>
      </w:r>
    </w:p>
    <w:p w:rsidR="002B0318" w:rsidRPr="00900F53" w:rsidRDefault="002B0318" w:rsidP="002B0318">
      <w:pPr>
        <w:shd w:val="clear" w:color="auto" w:fill="FFFFFF"/>
        <w:ind w:left="739"/>
        <w:rPr>
          <w:szCs w:val="24"/>
        </w:rPr>
      </w:pPr>
      <w:r w:rsidRPr="00900F53">
        <w:rPr>
          <w:i/>
          <w:iCs/>
          <w:color w:val="000000"/>
          <w:spacing w:val="-4"/>
          <w:szCs w:val="24"/>
        </w:rPr>
        <w:t>Badanie filtrów</w:t>
      </w:r>
    </w:p>
    <w:p w:rsidR="002B0318" w:rsidRPr="00900F53" w:rsidRDefault="002B0318" w:rsidP="002B0318">
      <w:pPr>
        <w:shd w:val="clear" w:color="auto" w:fill="FFFFFF"/>
        <w:ind w:left="1536"/>
        <w:rPr>
          <w:szCs w:val="24"/>
        </w:rPr>
      </w:pPr>
      <w:r w:rsidRPr="00900F53">
        <w:rPr>
          <w:color w:val="000000"/>
          <w:spacing w:val="-4"/>
          <w:szCs w:val="24"/>
        </w:rPr>
        <w:t>sprawdzenie typu i klasy filtrów i ich aktualnego stanu (czystość , szczelność</w:t>
      </w:r>
      <w:r w:rsidR="00314034">
        <w:rPr>
          <w:color w:val="000000"/>
          <w:spacing w:val="-4"/>
          <w:szCs w:val="24"/>
        </w:rPr>
        <w:t xml:space="preserve"> </w:t>
      </w:r>
      <w:r w:rsidRPr="00900F53">
        <w:rPr>
          <w:color w:val="000000"/>
          <w:spacing w:val="-7"/>
          <w:szCs w:val="24"/>
        </w:rPr>
        <w:t>zabudowy)</w:t>
      </w:r>
    </w:p>
    <w:p w:rsidR="002B0318" w:rsidRPr="00900F53" w:rsidRDefault="002B0318" w:rsidP="002B0318">
      <w:pPr>
        <w:shd w:val="clear" w:color="auto" w:fill="FFFFFF"/>
        <w:ind w:left="1536"/>
        <w:rPr>
          <w:color w:val="000000"/>
          <w:spacing w:val="-4"/>
          <w:szCs w:val="24"/>
        </w:rPr>
      </w:pPr>
      <w:r w:rsidRPr="00900F53">
        <w:rPr>
          <w:color w:val="000000"/>
          <w:spacing w:val="-4"/>
          <w:szCs w:val="24"/>
        </w:rPr>
        <w:t>sprawdzenie nastaw krytycznych presostatu</w:t>
      </w:r>
    </w:p>
    <w:p w:rsidR="002B0318" w:rsidRPr="00900F53" w:rsidRDefault="002B0318" w:rsidP="002B0318">
      <w:pPr>
        <w:shd w:val="clear" w:color="auto" w:fill="FFFFFF"/>
        <w:ind w:left="739"/>
        <w:rPr>
          <w:i/>
          <w:iCs/>
          <w:color w:val="000000"/>
          <w:spacing w:val="-4"/>
          <w:szCs w:val="24"/>
        </w:rPr>
      </w:pPr>
      <w:r w:rsidRPr="00900F53">
        <w:rPr>
          <w:i/>
          <w:iCs/>
          <w:color w:val="000000"/>
          <w:spacing w:val="-4"/>
          <w:szCs w:val="24"/>
        </w:rPr>
        <w:t>Badanie nagrzewnicy</w:t>
      </w:r>
    </w:p>
    <w:p w:rsidR="002B0318" w:rsidRPr="00900F53" w:rsidRDefault="002B0318" w:rsidP="002B0318">
      <w:pPr>
        <w:shd w:val="clear" w:color="auto" w:fill="FFFFFF"/>
        <w:ind w:left="1536"/>
        <w:rPr>
          <w:szCs w:val="24"/>
        </w:rPr>
      </w:pPr>
      <w:r w:rsidRPr="00900F53">
        <w:rPr>
          <w:color w:val="000000"/>
          <w:spacing w:val="-3"/>
          <w:szCs w:val="24"/>
        </w:rPr>
        <w:t>sprawdzenie podłączeń kablowych do nagrzewnicy</w:t>
      </w:r>
    </w:p>
    <w:p w:rsidR="002B0318" w:rsidRPr="00900F53" w:rsidRDefault="002B0318" w:rsidP="002B0318">
      <w:pPr>
        <w:shd w:val="clear" w:color="auto" w:fill="FFFFFF"/>
        <w:ind w:left="1536"/>
        <w:rPr>
          <w:szCs w:val="24"/>
        </w:rPr>
      </w:pPr>
      <w:r w:rsidRPr="00900F53">
        <w:rPr>
          <w:color w:val="000000"/>
          <w:spacing w:val="-3"/>
          <w:szCs w:val="24"/>
        </w:rPr>
        <w:t>sprawdzenie urządzeń przeciwzamrożeniowych /nastawy/</w:t>
      </w:r>
    </w:p>
    <w:p w:rsidR="002B0318" w:rsidRPr="00900F53" w:rsidRDefault="002B0318" w:rsidP="002B0318">
      <w:pPr>
        <w:shd w:val="clear" w:color="auto" w:fill="FFFFFF"/>
        <w:ind w:left="1536"/>
        <w:rPr>
          <w:szCs w:val="24"/>
        </w:rPr>
      </w:pPr>
      <w:r w:rsidRPr="00900F53">
        <w:rPr>
          <w:color w:val="000000"/>
          <w:spacing w:val="-4"/>
          <w:szCs w:val="24"/>
        </w:rPr>
        <w:t>prawidłowość podłączeń zasilenia i powrotu czynnika oraz zaworu</w:t>
      </w:r>
    </w:p>
    <w:p w:rsidR="002B0318" w:rsidRPr="00900F53" w:rsidRDefault="002B0318" w:rsidP="002B0318">
      <w:pPr>
        <w:shd w:val="clear" w:color="auto" w:fill="FFFFFF"/>
        <w:ind w:left="1536"/>
        <w:rPr>
          <w:szCs w:val="24"/>
        </w:rPr>
      </w:pPr>
      <w:r w:rsidRPr="00900F53">
        <w:rPr>
          <w:color w:val="000000"/>
          <w:spacing w:val="-5"/>
          <w:szCs w:val="24"/>
        </w:rPr>
        <w:t>regulacyjnego</w:t>
      </w:r>
    </w:p>
    <w:p w:rsidR="002B0318" w:rsidRPr="00900F53" w:rsidRDefault="002B0318" w:rsidP="002B0318">
      <w:pPr>
        <w:shd w:val="clear" w:color="auto" w:fill="FFFFFF"/>
        <w:ind w:left="1536"/>
        <w:rPr>
          <w:szCs w:val="24"/>
        </w:rPr>
      </w:pPr>
      <w:r w:rsidRPr="00900F53">
        <w:rPr>
          <w:color w:val="000000"/>
          <w:spacing w:val="-4"/>
          <w:szCs w:val="24"/>
        </w:rPr>
        <w:t>sprawdzenie zasyfonowania króćców skroplinowych i instalacji</w:t>
      </w:r>
    </w:p>
    <w:p w:rsidR="002B0318" w:rsidRPr="00900F53" w:rsidRDefault="002B0318" w:rsidP="002B0318">
      <w:pPr>
        <w:shd w:val="clear" w:color="auto" w:fill="FFFFFF"/>
        <w:ind w:left="1541"/>
        <w:rPr>
          <w:szCs w:val="24"/>
        </w:rPr>
      </w:pPr>
      <w:r w:rsidRPr="00900F53">
        <w:rPr>
          <w:color w:val="000000"/>
          <w:spacing w:val="-4"/>
          <w:szCs w:val="24"/>
        </w:rPr>
        <w:t>odprowadzenia kondensatu</w:t>
      </w:r>
    </w:p>
    <w:p w:rsidR="002B0318" w:rsidRPr="00900F53" w:rsidRDefault="002B0318" w:rsidP="002B0318">
      <w:pPr>
        <w:shd w:val="clear" w:color="auto" w:fill="FFFFFF"/>
        <w:ind w:hanging="52"/>
        <w:rPr>
          <w:i/>
          <w:iCs/>
          <w:color w:val="000000"/>
          <w:spacing w:val="-2"/>
          <w:szCs w:val="24"/>
        </w:rPr>
      </w:pPr>
      <w:r w:rsidRPr="00900F53">
        <w:rPr>
          <w:i/>
          <w:iCs/>
          <w:color w:val="000000"/>
          <w:spacing w:val="-2"/>
          <w:szCs w:val="24"/>
        </w:rPr>
        <w:tab/>
      </w:r>
      <w:r w:rsidRPr="00900F53">
        <w:rPr>
          <w:i/>
          <w:iCs/>
          <w:color w:val="000000"/>
          <w:spacing w:val="-2"/>
          <w:szCs w:val="24"/>
        </w:rPr>
        <w:tab/>
        <w:t>Badanie sieci przewodów i komfortu cieplnego w pomieszczeniu</w:t>
      </w:r>
    </w:p>
    <w:p w:rsidR="002B0318" w:rsidRPr="00900F53" w:rsidRDefault="002B0318" w:rsidP="002B0318">
      <w:pPr>
        <w:shd w:val="clear" w:color="auto" w:fill="FFFFFF"/>
        <w:ind w:left="1560" w:hanging="1560"/>
        <w:rPr>
          <w:color w:val="000000"/>
          <w:spacing w:val="-3"/>
          <w:szCs w:val="24"/>
        </w:rPr>
      </w:pPr>
      <w:r w:rsidRPr="00900F53">
        <w:rPr>
          <w:i/>
          <w:iCs/>
          <w:color w:val="000000"/>
          <w:spacing w:val="-3"/>
          <w:szCs w:val="24"/>
        </w:rPr>
        <w:tab/>
      </w:r>
      <w:r w:rsidRPr="00900F53">
        <w:rPr>
          <w:color w:val="000000"/>
          <w:spacing w:val="-3"/>
          <w:szCs w:val="24"/>
        </w:rPr>
        <w:t xml:space="preserve">badanie szczelności instalacji zgodnie z PN-B/760001:1996 </w:t>
      </w:r>
    </w:p>
    <w:p w:rsidR="002B0318" w:rsidRPr="00900F53" w:rsidRDefault="002B0318" w:rsidP="002B0318">
      <w:pPr>
        <w:shd w:val="clear" w:color="auto" w:fill="FFFFFF"/>
        <w:ind w:left="1560" w:hanging="1560"/>
        <w:rPr>
          <w:color w:val="000000"/>
          <w:spacing w:val="-3"/>
          <w:szCs w:val="24"/>
        </w:rPr>
      </w:pPr>
      <w:r w:rsidRPr="00900F53">
        <w:rPr>
          <w:color w:val="000000"/>
          <w:spacing w:val="-3"/>
          <w:szCs w:val="24"/>
        </w:rPr>
        <w:tab/>
        <w:t xml:space="preserve">sprawdzenie pracy przepustnic ręcznych i z siłownikami </w:t>
      </w:r>
    </w:p>
    <w:p w:rsidR="002B0318" w:rsidRPr="00900F53" w:rsidRDefault="002B0318" w:rsidP="002B0318">
      <w:pPr>
        <w:shd w:val="clear" w:color="auto" w:fill="FFFFFF"/>
        <w:ind w:left="1560" w:hanging="1560"/>
        <w:rPr>
          <w:szCs w:val="24"/>
        </w:rPr>
      </w:pPr>
      <w:r w:rsidRPr="00900F53">
        <w:rPr>
          <w:color w:val="000000"/>
          <w:spacing w:val="-3"/>
          <w:szCs w:val="24"/>
        </w:rPr>
        <w:tab/>
      </w:r>
      <w:r w:rsidRPr="00900F53">
        <w:rPr>
          <w:color w:val="000000"/>
          <w:szCs w:val="24"/>
        </w:rPr>
        <w:t>sprawdzenie   kanałów   pod   kątem   równomierności   napływu   podłączeń nawiewników , podejść pod tłumiki ,</w:t>
      </w:r>
      <w:r w:rsidRPr="00900F53">
        <w:rPr>
          <w:color w:val="000000"/>
          <w:spacing w:val="-5"/>
          <w:szCs w:val="24"/>
        </w:rPr>
        <w:t>króćce wentylatorów</w:t>
      </w:r>
    </w:p>
    <w:p w:rsidR="002B0318" w:rsidRPr="00900F53" w:rsidRDefault="002B0318" w:rsidP="002B0318">
      <w:pPr>
        <w:shd w:val="clear" w:color="auto" w:fill="FFFFFF"/>
        <w:ind w:left="1560" w:hanging="1560"/>
        <w:rPr>
          <w:color w:val="000000"/>
          <w:spacing w:val="-4"/>
          <w:szCs w:val="24"/>
        </w:rPr>
      </w:pPr>
      <w:r w:rsidRPr="00900F53">
        <w:rPr>
          <w:szCs w:val="24"/>
        </w:rPr>
        <w:tab/>
      </w:r>
      <w:r w:rsidRPr="00900F53">
        <w:rPr>
          <w:color w:val="000000"/>
          <w:spacing w:val="-4"/>
          <w:szCs w:val="24"/>
        </w:rPr>
        <w:t xml:space="preserve">sprawdzenie stanu i dopuszczalnej długości przewodów elastycznych </w:t>
      </w:r>
    </w:p>
    <w:p w:rsidR="002B0318" w:rsidRDefault="002B0318" w:rsidP="002B0318">
      <w:pPr>
        <w:shd w:val="clear" w:color="auto" w:fill="FFFFFF"/>
        <w:ind w:left="1560" w:hanging="1560"/>
        <w:rPr>
          <w:color w:val="000000"/>
          <w:spacing w:val="-4"/>
          <w:szCs w:val="24"/>
        </w:rPr>
      </w:pPr>
      <w:r w:rsidRPr="00900F53">
        <w:rPr>
          <w:color w:val="000000"/>
          <w:spacing w:val="-4"/>
          <w:szCs w:val="24"/>
        </w:rPr>
        <w:tab/>
      </w:r>
      <w:r w:rsidRPr="00900F53">
        <w:rPr>
          <w:color w:val="000000"/>
          <w:spacing w:val="-2"/>
          <w:szCs w:val="24"/>
        </w:rPr>
        <w:t xml:space="preserve">sprawdzenie strefy przebywania ludzi w wentylowanym pomieszczeniu pod </w:t>
      </w:r>
      <w:r w:rsidRPr="00900F53">
        <w:rPr>
          <w:color w:val="000000"/>
          <w:spacing w:val="-4"/>
          <w:szCs w:val="24"/>
        </w:rPr>
        <w:t>kątem rozpływu powietrza (ewentualnych przeciągów lub stref martwych)</w:t>
      </w:r>
    </w:p>
    <w:p w:rsidR="002B0318" w:rsidRPr="00900F53" w:rsidRDefault="002B0318" w:rsidP="002B0318">
      <w:pPr>
        <w:shd w:val="clear" w:color="auto" w:fill="FFFFFF"/>
        <w:ind w:left="1560" w:hanging="1560"/>
        <w:rPr>
          <w:i/>
          <w:iCs/>
          <w:color w:val="000000"/>
          <w:spacing w:val="-2"/>
          <w:szCs w:val="24"/>
        </w:rPr>
      </w:pPr>
    </w:p>
    <w:p w:rsidR="002B0318" w:rsidRPr="00900F53" w:rsidRDefault="002B0318" w:rsidP="002B0318">
      <w:pPr>
        <w:shd w:val="clear" w:color="auto" w:fill="FFFFFF"/>
        <w:rPr>
          <w:szCs w:val="24"/>
        </w:rPr>
      </w:pPr>
      <w:r w:rsidRPr="00900F53">
        <w:rPr>
          <w:i/>
          <w:iCs/>
          <w:color w:val="000000"/>
          <w:spacing w:val="-2"/>
          <w:szCs w:val="24"/>
        </w:rPr>
        <w:t>Badanie elementów regulacji automatycznej i szaf sterowniczych</w:t>
      </w:r>
    </w:p>
    <w:p w:rsidR="002B0318" w:rsidRPr="00900F53" w:rsidRDefault="002B0318" w:rsidP="002B0318">
      <w:pPr>
        <w:shd w:val="clear" w:color="auto" w:fill="FFFFFF"/>
        <w:ind w:left="567"/>
        <w:rPr>
          <w:szCs w:val="24"/>
        </w:rPr>
      </w:pPr>
      <w:r w:rsidRPr="00900F53">
        <w:rPr>
          <w:color w:val="000000"/>
          <w:spacing w:val="-4"/>
          <w:szCs w:val="24"/>
        </w:rPr>
        <w:t>sprawdzenie rozmieszczenia i kompletności aparatury AKPiA</w:t>
      </w:r>
    </w:p>
    <w:p w:rsidR="002B0318" w:rsidRPr="00900F53" w:rsidRDefault="002B0318" w:rsidP="002B0318">
      <w:pPr>
        <w:shd w:val="clear" w:color="auto" w:fill="FFFFFF"/>
        <w:ind w:left="567"/>
        <w:rPr>
          <w:szCs w:val="24"/>
        </w:rPr>
      </w:pPr>
      <w:r w:rsidRPr="00900F53">
        <w:rPr>
          <w:color w:val="000000"/>
          <w:spacing w:val="-5"/>
          <w:szCs w:val="24"/>
        </w:rPr>
        <w:t>sprawdzenie nastaw regulacyjnych bądź sygnalizacyjnych AKPiA</w:t>
      </w:r>
    </w:p>
    <w:p w:rsidR="002B0318" w:rsidRPr="00900F53" w:rsidRDefault="002B0318" w:rsidP="002B0318">
      <w:pPr>
        <w:shd w:val="clear" w:color="auto" w:fill="FFFFFF"/>
        <w:ind w:left="567"/>
        <w:rPr>
          <w:szCs w:val="24"/>
        </w:rPr>
      </w:pPr>
      <w:r w:rsidRPr="00900F53">
        <w:rPr>
          <w:color w:val="000000"/>
          <w:spacing w:val="-4"/>
          <w:szCs w:val="24"/>
        </w:rPr>
        <w:t>sprawdzenie rodzajów zabezpieczeń elektrycznych poszczególnych urządzeń</w:t>
      </w:r>
    </w:p>
    <w:p w:rsidR="002B0318" w:rsidRPr="00900F53" w:rsidRDefault="002B0318" w:rsidP="002B0318">
      <w:pPr>
        <w:shd w:val="clear" w:color="auto" w:fill="FFFFFF"/>
        <w:ind w:left="567"/>
        <w:rPr>
          <w:color w:val="000000"/>
          <w:spacing w:val="-5"/>
          <w:szCs w:val="24"/>
        </w:rPr>
      </w:pPr>
      <w:r w:rsidRPr="00900F53">
        <w:rPr>
          <w:color w:val="000000"/>
          <w:spacing w:val="-5"/>
          <w:szCs w:val="24"/>
        </w:rPr>
        <w:t>sprawdzenie typów kabli</w:t>
      </w:r>
    </w:p>
    <w:p w:rsidR="002B0318" w:rsidRPr="00900F53" w:rsidRDefault="002B0318" w:rsidP="002B0318">
      <w:pPr>
        <w:shd w:val="clear" w:color="auto" w:fill="FFFFFF"/>
        <w:ind w:left="567"/>
        <w:rPr>
          <w:szCs w:val="24"/>
        </w:rPr>
      </w:pPr>
      <w:r w:rsidRPr="00900F53">
        <w:rPr>
          <w:color w:val="000000"/>
          <w:spacing w:val="-3"/>
          <w:szCs w:val="24"/>
        </w:rPr>
        <w:lastRenderedPageBreak/>
        <w:t>sprawdzenie schematów połączeń w szafach</w:t>
      </w:r>
    </w:p>
    <w:p w:rsidR="002B0318" w:rsidRPr="00900F53" w:rsidRDefault="002B0318" w:rsidP="002B0318">
      <w:pPr>
        <w:shd w:val="clear" w:color="auto" w:fill="FFFFFF"/>
        <w:ind w:left="567"/>
        <w:rPr>
          <w:szCs w:val="24"/>
        </w:rPr>
      </w:pPr>
      <w:r w:rsidRPr="00900F53">
        <w:rPr>
          <w:color w:val="000000"/>
          <w:spacing w:val="-4"/>
          <w:szCs w:val="24"/>
        </w:rPr>
        <w:t>sprawdzenie uziemienia urządzeń i przewodów</w:t>
      </w:r>
    </w:p>
    <w:p w:rsidR="002B0318" w:rsidRDefault="002B0318" w:rsidP="002B0318">
      <w:pPr>
        <w:shd w:val="clear" w:color="auto" w:fill="FFFFFF"/>
        <w:ind w:left="567"/>
        <w:rPr>
          <w:color w:val="000000"/>
          <w:spacing w:val="-4"/>
          <w:szCs w:val="24"/>
        </w:rPr>
      </w:pPr>
      <w:r w:rsidRPr="00900F53">
        <w:rPr>
          <w:color w:val="000000"/>
          <w:spacing w:val="-4"/>
          <w:szCs w:val="24"/>
        </w:rPr>
        <w:t>sprawdzenie oznakowania</w:t>
      </w:r>
    </w:p>
    <w:p w:rsidR="002B0318" w:rsidRPr="00900F53" w:rsidRDefault="002B0318" w:rsidP="002B0318">
      <w:pPr>
        <w:shd w:val="clear" w:color="auto" w:fill="FFFFFF"/>
        <w:ind w:left="567"/>
        <w:rPr>
          <w:szCs w:val="24"/>
        </w:rPr>
      </w:pPr>
    </w:p>
    <w:p w:rsidR="002B0318" w:rsidRPr="00900F53" w:rsidRDefault="002B0318" w:rsidP="002B0318">
      <w:pPr>
        <w:shd w:val="clear" w:color="auto" w:fill="FFFFFF"/>
        <w:rPr>
          <w:szCs w:val="24"/>
        </w:rPr>
      </w:pPr>
      <w:r w:rsidRPr="00900F53">
        <w:rPr>
          <w:b/>
          <w:bCs/>
          <w:color w:val="000000"/>
          <w:szCs w:val="24"/>
        </w:rPr>
        <w:t>Pomiary instalacji przy odbiorze końcowym</w:t>
      </w:r>
    </w:p>
    <w:p w:rsidR="002B0318" w:rsidRPr="00900F53" w:rsidRDefault="002B0318" w:rsidP="002B0318">
      <w:pPr>
        <w:shd w:val="clear" w:color="auto" w:fill="FFFFFF"/>
        <w:ind w:left="350"/>
        <w:rPr>
          <w:szCs w:val="24"/>
        </w:rPr>
      </w:pPr>
      <w:r w:rsidRPr="00900F53">
        <w:rPr>
          <w:i/>
          <w:iCs/>
          <w:color w:val="000000"/>
          <w:spacing w:val="-3"/>
          <w:szCs w:val="24"/>
        </w:rPr>
        <w:t>Pomiary na instalacji</w:t>
      </w:r>
    </w:p>
    <w:p w:rsidR="002B0318" w:rsidRPr="00900F53" w:rsidRDefault="002B0318" w:rsidP="002B0318">
      <w:pPr>
        <w:shd w:val="clear" w:color="auto" w:fill="FFFFFF"/>
        <w:ind w:left="567"/>
        <w:rPr>
          <w:szCs w:val="24"/>
        </w:rPr>
      </w:pPr>
      <w:r w:rsidRPr="00900F53">
        <w:rPr>
          <w:color w:val="000000"/>
          <w:spacing w:val="-4"/>
          <w:szCs w:val="24"/>
        </w:rPr>
        <w:t>pomiary prądów silników</w:t>
      </w:r>
    </w:p>
    <w:p w:rsidR="002B0318" w:rsidRPr="00900F53" w:rsidRDefault="002B0318" w:rsidP="002B0318">
      <w:pPr>
        <w:shd w:val="clear" w:color="auto" w:fill="FFFFFF"/>
        <w:ind w:left="567"/>
        <w:rPr>
          <w:szCs w:val="24"/>
        </w:rPr>
      </w:pPr>
      <w:r w:rsidRPr="00900F53">
        <w:rPr>
          <w:color w:val="000000"/>
          <w:spacing w:val="-1"/>
          <w:szCs w:val="24"/>
        </w:rPr>
        <w:t>pomiary stanu izolacji przewodów i skuteczności ochrony</w:t>
      </w:r>
    </w:p>
    <w:p w:rsidR="002B0318" w:rsidRPr="00900F53" w:rsidRDefault="002B0318" w:rsidP="002B0318">
      <w:pPr>
        <w:shd w:val="clear" w:color="auto" w:fill="FFFFFF"/>
        <w:ind w:left="567"/>
        <w:rPr>
          <w:szCs w:val="24"/>
        </w:rPr>
      </w:pPr>
      <w:r w:rsidRPr="00900F53">
        <w:rPr>
          <w:color w:val="000000"/>
          <w:spacing w:val="-5"/>
          <w:szCs w:val="24"/>
        </w:rPr>
        <w:t>przeciwporażeniowej</w:t>
      </w:r>
    </w:p>
    <w:p w:rsidR="002B0318" w:rsidRPr="00900F53" w:rsidRDefault="002B0318" w:rsidP="002B0318">
      <w:pPr>
        <w:shd w:val="clear" w:color="auto" w:fill="FFFFFF"/>
        <w:ind w:left="567"/>
        <w:rPr>
          <w:szCs w:val="24"/>
        </w:rPr>
      </w:pPr>
      <w:r w:rsidRPr="00900F53">
        <w:rPr>
          <w:color w:val="000000"/>
          <w:spacing w:val="-3"/>
          <w:szCs w:val="24"/>
        </w:rPr>
        <w:t>pomiar strumienia objętości powietrza dla całej instalacji - protokół</w:t>
      </w:r>
    </w:p>
    <w:p w:rsidR="002B0318" w:rsidRPr="00900F53" w:rsidRDefault="002B0318" w:rsidP="002B0318">
      <w:pPr>
        <w:shd w:val="clear" w:color="auto" w:fill="FFFFFF"/>
        <w:ind w:left="567" w:right="883"/>
        <w:rPr>
          <w:szCs w:val="24"/>
        </w:rPr>
      </w:pPr>
      <w:r w:rsidRPr="00900F53">
        <w:rPr>
          <w:color w:val="000000"/>
          <w:spacing w:val="-1"/>
          <w:szCs w:val="24"/>
        </w:rPr>
        <w:t xml:space="preserve">pomiar sprężu wentylatora lub sprężu zewnętrznego dla centrali </w:t>
      </w:r>
      <w:r w:rsidRPr="00900F53">
        <w:rPr>
          <w:color w:val="000000"/>
          <w:spacing w:val="-4"/>
          <w:szCs w:val="24"/>
        </w:rPr>
        <w:t>pomiar aktualnego oporu przepływu powietrza przez filtry</w:t>
      </w:r>
    </w:p>
    <w:p w:rsidR="002B0318" w:rsidRPr="00900F53" w:rsidRDefault="002B0318" w:rsidP="002B0318">
      <w:pPr>
        <w:shd w:val="clear" w:color="auto" w:fill="FFFFFF"/>
        <w:ind w:left="567" w:right="883"/>
        <w:rPr>
          <w:szCs w:val="24"/>
        </w:rPr>
      </w:pPr>
      <w:r w:rsidRPr="00900F53">
        <w:rPr>
          <w:color w:val="000000"/>
          <w:spacing w:val="-3"/>
          <w:szCs w:val="24"/>
        </w:rPr>
        <w:t xml:space="preserve">pomiar temperatury i wilgotności powietrza w kanałach przed i za </w:t>
      </w:r>
      <w:r w:rsidRPr="00900F53">
        <w:rPr>
          <w:color w:val="000000"/>
          <w:spacing w:val="-4"/>
          <w:szCs w:val="24"/>
        </w:rPr>
        <w:t>wymiennikami ciepła</w:t>
      </w:r>
    </w:p>
    <w:p w:rsidR="002B0318" w:rsidRPr="00900F53" w:rsidRDefault="002B0318" w:rsidP="002B0318">
      <w:pPr>
        <w:shd w:val="clear" w:color="auto" w:fill="FFFFFF"/>
        <w:ind w:left="701"/>
        <w:rPr>
          <w:szCs w:val="24"/>
        </w:rPr>
      </w:pPr>
      <w:r w:rsidRPr="00900F53">
        <w:rPr>
          <w:i/>
          <w:iCs/>
          <w:color w:val="000000"/>
          <w:spacing w:val="-4"/>
          <w:szCs w:val="24"/>
        </w:rPr>
        <w:t>Pomiary w pomieszczeniu wentylowanym</w:t>
      </w:r>
    </w:p>
    <w:p w:rsidR="002B0318" w:rsidRPr="00900F53" w:rsidRDefault="002B0318" w:rsidP="002B0318">
      <w:pPr>
        <w:shd w:val="clear" w:color="auto" w:fill="FFFFFF"/>
        <w:ind w:left="567"/>
        <w:rPr>
          <w:szCs w:val="24"/>
        </w:rPr>
      </w:pPr>
      <w:r w:rsidRPr="00900F53">
        <w:rPr>
          <w:color w:val="000000"/>
          <w:spacing w:val="-4"/>
          <w:szCs w:val="24"/>
        </w:rPr>
        <w:t>pomiar strumienia powietrza dla poszczególnych na- i wywiewników</w:t>
      </w:r>
    </w:p>
    <w:p w:rsidR="002B0318" w:rsidRPr="00900F53" w:rsidRDefault="002B0318" w:rsidP="002B0318">
      <w:pPr>
        <w:shd w:val="clear" w:color="auto" w:fill="FFFFFF"/>
        <w:ind w:left="567"/>
        <w:rPr>
          <w:szCs w:val="24"/>
        </w:rPr>
      </w:pPr>
      <w:r w:rsidRPr="00900F53">
        <w:rPr>
          <w:color w:val="000000"/>
          <w:spacing w:val="-4"/>
          <w:szCs w:val="24"/>
        </w:rPr>
        <w:t>pomiar temperatury oraz wilgotności powietrza w pomieszczeniu i w</w:t>
      </w:r>
    </w:p>
    <w:p w:rsidR="002B0318" w:rsidRPr="00900F53" w:rsidRDefault="002B0318" w:rsidP="002B0318">
      <w:pPr>
        <w:shd w:val="clear" w:color="auto" w:fill="FFFFFF"/>
        <w:ind w:left="567"/>
        <w:rPr>
          <w:szCs w:val="24"/>
        </w:rPr>
      </w:pPr>
      <w:r w:rsidRPr="00900F53">
        <w:rPr>
          <w:color w:val="000000"/>
          <w:spacing w:val="-5"/>
          <w:szCs w:val="24"/>
        </w:rPr>
        <w:t>strumieniu nawiewanym</w:t>
      </w:r>
    </w:p>
    <w:p w:rsidR="002B0318" w:rsidRPr="00900F53" w:rsidRDefault="002B0318" w:rsidP="002B0318">
      <w:pPr>
        <w:shd w:val="clear" w:color="auto" w:fill="FFFFFF"/>
        <w:ind w:left="567"/>
        <w:rPr>
          <w:szCs w:val="24"/>
        </w:rPr>
      </w:pPr>
      <w:r w:rsidRPr="00900F53">
        <w:rPr>
          <w:color w:val="000000"/>
          <w:spacing w:val="-4"/>
          <w:szCs w:val="24"/>
        </w:rPr>
        <w:t>pomiar poziomu dźwięku A</w:t>
      </w:r>
    </w:p>
    <w:p w:rsidR="002B0318" w:rsidRPr="00900F53" w:rsidRDefault="002B0318" w:rsidP="002B0318">
      <w:pPr>
        <w:shd w:val="clear" w:color="auto" w:fill="FFFFFF"/>
        <w:ind w:left="567"/>
        <w:rPr>
          <w:color w:val="000000"/>
          <w:spacing w:val="-3"/>
          <w:szCs w:val="24"/>
        </w:rPr>
      </w:pPr>
      <w:r w:rsidRPr="00900F53">
        <w:rPr>
          <w:color w:val="000000"/>
          <w:spacing w:val="-3"/>
          <w:szCs w:val="24"/>
        </w:rPr>
        <w:t>pomiar prędkości powietrza w strefie przebywania ludzi</w:t>
      </w:r>
    </w:p>
    <w:p w:rsidR="002B0318" w:rsidRPr="00900F53" w:rsidRDefault="002B0318" w:rsidP="002B0318">
      <w:pPr>
        <w:shd w:val="clear" w:color="auto" w:fill="FFFFFF"/>
        <w:spacing w:before="182"/>
        <w:ind w:left="360"/>
        <w:rPr>
          <w:szCs w:val="24"/>
        </w:rPr>
      </w:pPr>
      <w:r w:rsidRPr="00900F53">
        <w:rPr>
          <w:b/>
          <w:bCs/>
          <w:color w:val="000000"/>
          <w:szCs w:val="24"/>
        </w:rPr>
        <w:t>Inne dokumenty niezbędne do odbioru instalacji</w:t>
      </w:r>
    </w:p>
    <w:p w:rsidR="002B0318" w:rsidRPr="00900F53" w:rsidRDefault="002B0318" w:rsidP="002B0318">
      <w:pPr>
        <w:shd w:val="clear" w:color="auto" w:fill="FFFFFF"/>
        <w:ind w:left="960"/>
        <w:rPr>
          <w:szCs w:val="24"/>
        </w:rPr>
      </w:pPr>
      <w:r w:rsidRPr="00900F53">
        <w:rPr>
          <w:color w:val="000000"/>
          <w:spacing w:val="-2"/>
          <w:szCs w:val="24"/>
        </w:rPr>
        <w:t xml:space="preserve">a/ </w:t>
      </w:r>
      <w:r w:rsidRPr="00900F53">
        <w:rPr>
          <w:i/>
          <w:iCs/>
          <w:color w:val="000000"/>
          <w:spacing w:val="-2"/>
          <w:szCs w:val="24"/>
        </w:rPr>
        <w:t>Protokoły odbiorów częściowych</w:t>
      </w:r>
    </w:p>
    <w:p w:rsidR="002B0318" w:rsidRPr="00900F53" w:rsidRDefault="002B0318" w:rsidP="002B0318">
      <w:pPr>
        <w:shd w:val="clear" w:color="auto" w:fill="FFFFFF"/>
        <w:spacing w:before="5"/>
        <w:ind w:left="1013"/>
        <w:rPr>
          <w:szCs w:val="24"/>
        </w:rPr>
      </w:pPr>
      <w:r w:rsidRPr="00900F53">
        <w:rPr>
          <w:i/>
          <w:iCs/>
          <w:color w:val="000000"/>
          <w:spacing w:val="-4"/>
          <w:szCs w:val="24"/>
        </w:rPr>
        <w:t>b/ Dokumenty określające podstawowe dane eksploatacyjne</w:t>
      </w:r>
    </w:p>
    <w:p w:rsidR="002B0318" w:rsidRPr="00900F53" w:rsidRDefault="002B0318" w:rsidP="002B0318">
      <w:pPr>
        <w:shd w:val="clear" w:color="auto" w:fill="FFFFFF"/>
        <w:ind w:left="1008"/>
        <w:rPr>
          <w:szCs w:val="24"/>
        </w:rPr>
      </w:pPr>
      <w:r w:rsidRPr="00900F53">
        <w:rPr>
          <w:i/>
          <w:iCs/>
          <w:color w:val="000000"/>
          <w:spacing w:val="-4"/>
          <w:szCs w:val="24"/>
        </w:rPr>
        <w:t xml:space="preserve">-    </w:t>
      </w:r>
      <w:r w:rsidRPr="00900F53">
        <w:rPr>
          <w:color w:val="000000"/>
          <w:spacing w:val="-4"/>
          <w:szCs w:val="24"/>
        </w:rPr>
        <w:t>zakładane temperatury (lato, zima) w pomieszcz. i dopuszczalne odchyłki</w:t>
      </w:r>
    </w:p>
    <w:p w:rsidR="002B0318" w:rsidRPr="00900F53" w:rsidRDefault="002B0318" w:rsidP="002B0318">
      <w:pPr>
        <w:shd w:val="clear" w:color="auto" w:fill="FFFFFF"/>
        <w:ind w:left="1013"/>
        <w:rPr>
          <w:szCs w:val="24"/>
        </w:rPr>
      </w:pPr>
      <w:r w:rsidRPr="00900F53">
        <w:rPr>
          <w:color w:val="000000"/>
          <w:spacing w:val="-4"/>
          <w:szCs w:val="24"/>
        </w:rPr>
        <w:t>-    nastawy krytyczne na presostatach filtrów i wentylatorów ,termostatach</w:t>
      </w:r>
    </w:p>
    <w:p w:rsidR="002B0318" w:rsidRPr="00900F53" w:rsidRDefault="002B0318" w:rsidP="002B0318">
      <w:pPr>
        <w:shd w:val="clear" w:color="auto" w:fill="FFFFFF"/>
        <w:spacing w:before="173"/>
        <w:ind w:left="835"/>
        <w:rPr>
          <w:szCs w:val="24"/>
        </w:rPr>
      </w:pPr>
      <w:r w:rsidRPr="00900F53">
        <w:rPr>
          <w:i/>
          <w:iCs/>
          <w:color w:val="000000"/>
          <w:spacing w:val="-4"/>
          <w:szCs w:val="24"/>
        </w:rPr>
        <w:t>Dokumenty inwentarzowe</w:t>
      </w:r>
    </w:p>
    <w:p w:rsidR="002B0318" w:rsidRPr="00900F53" w:rsidRDefault="002B0318" w:rsidP="002B0318">
      <w:pPr>
        <w:shd w:val="clear" w:color="auto" w:fill="FFFFFF"/>
        <w:ind w:left="1378"/>
        <w:rPr>
          <w:szCs w:val="24"/>
        </w:rPr>
      </w:pPr>
      <w:r w:rsidRPr="00900F53">
        <w:rPr>
          <w:color w:val="000000"/>
          <w:spacing w:val="-4"/>
          <w:szCs w:val="24"/>
        </w:rPr>
        <w:t>dokumentacja powykonawcza sieci kanałów</w:t>
      </w:r>
    </w:p>
    <w:p w:rsidR="002B0318" w:rsidRPr="00900F53" w:rsidRDefault="002B0318" w:rsidP="002B0318">
      <w:pPr>
        <w:shd w:val="clear" w:color="auto" w:fill="FFFFFF"/>
        <w:ind w:left="1382"/>
        <w:rPr>
          <w:szCs w:val="24"/>
        </w:rPr>
      </w:pPr>
      <w:r w:rsidRPr="00900F53">
        <w:rPr>
          <w:color w:val="000000"/>
          <w:spacing w:val="-5"/>
          <w:szCs w:val="24"/>
        </w:rPr>
        <w:t>schematy blokowe układów regulacji i oprzewodowania odbiorników</w:t>
      </w:r>
    </w:p>
    <w:p w:rsidR="002B0318" w:rsidRPr="00900F53" w:rsidRDefault="002B0318" w:rsidP="002B0318">
      <w:pPr>
        <w:shd w:val="clear" w:color="auto" w:fill="FFFFFF"/>
        <w:ind w:left="1373"/>
        <w:rPr>
          <w:color w:val="000000"/>
          <w:spacing w:val="-4"/>
          <w:szCs w:val="24"/>
        </w:rPr>
      </w:pPr>
      <w:r w:rsidRPr="00900F53">
        <w:rPr>
          <w:color w:val="000000"/>
          <w:spacing w:val="-4"/>
          <w:szCs w:val="24"/>
        </w:rPr>
        <w:t>aprobaty , certyfikaty i inne dokumenty dopuszczające urządzenia do</w:t>
      </w:r>
    </w:p>
    <w:p w:rsidR="002B0318" w:rsidRPr="00900F53" w:rsidRDefault="002B0318" w:rsidP="002B0318">
      <w:pPr>
        <w:shd w:val="clear" w:color="auto" w:fill="FFFFFF"/>
        <w:ind w:left="1382"/>
        <w:rPr>
          <w:szCs w:val="24"/>
        </w:rPr>
      </w:pPr>
      <w:r w:rsidRPr="00900F53">
        <w:rPr>
          <w:color w:val="000000"/>
          <w:spacing w:val="-5"/>
          <w:szCs w:val="24"/>
        </w:rPr>
        <w:t>stosowania w budownictwie</w:t>
      </w:r>
    </w:p>
    <w:p w:rsidR="002B0318" w:rsidRPr="00900F53" w:rsidRDefault="002B0318" w:rsidP="002B0318">
      <w:pPr>
        <w:shd w:val="clear" w:color="auto" w:fill="FFFFFF"/>
        <w:ind w:left="1378"/>
        <w:rPr>
          <w:color w:val="000000"/>
          <w:spacing w:val="-4"/>
          <w:szCs w:val="24"/>
        </w:rPr>
      </w:pPr>
      <w:r w:rsidRPr="00900F53">
        <w:rPr>
          <w:color w:val="000000"/>
          <w:spacing w:val="-4"/>
          <w:szCs w:val="24"/>
        </w:rPr>
        <w:t>dziennik budowy</w:t>
      </w:r>
    </w:p>
    <w:p w:rsidR="002B0318" w:rsidRPr="00900F53" w:rsidRDefault="002B0318" w:rsidP="002B0318">
      <w:pPr>
        <w:shd w:val="clear" w:color="auto" w:fill="FFFFFF"/>
        <w:spacing w:before="211"/>
        <w:ind w:left="1358" w:right="-1" w:hanging="595"/>
        <w:rPr>
          <w:szCs w:val="24"/>
        </w:rPr>
      </w:pPr>
      <w:r w:rsidRPr="00900F53">
        <w:rPr>
          <w:i/>
          <w:iCs/>
          <w:color w:val="000000"/>
          <w:spacing w:val="-3"/>
          <w:szCs w:val="24"/>
        </w:rPr>
        <w:t xml:space="preserve">Dokumenty dotyczące eksploatacji i konserwacji </w:t>
      </w:r>
      <w:r w:rsidRPr="00900F53">
        <w:rPr>
          <w:color w:val="000000"/>
          <w:spacing w:val="-3"/>
          <w:szCs w:val="24"/>
        </w:rPr>
        <w:t>raport z przeszkolenia personelu</w:t>
      </w:r>
    </w:p>
    <w:p w:rsidR="002B0318" w:rsidRPr="00900F53" w:rsidRDefault="002B0318" w:rsidP="002B0318">
      <w:pPr>
        <w:shd w:val="clear" w:color="auto" w:fill="FFFFFF"/>
        <w:ind w:left="1358"/>
        <w:rPr>
          <w:szCs w:val="24"/>
        </w:rPr>
      </w:pPr>
      <w:r w:rsidRPr="00900F53">
        <w:rPr>
          <w:color w:val="000000"/>
          <w:spacing w:val="-4"/>
          <w:szCs w:val="24"/>
        </w:rPr>
        <w:t>instrukcje obsługi głównych elementów składowych instalacji /centrale, sterownik wraz z uproszczonym schematem wyszukiwania usterek, wentylatory dachowe/.</w:t>
      </w:r>
    </w:p>
    <w:p w:rsidR="002B0318" w:rsidRDefault="002B0318" w:rsidP="002B0318">
      <w:pPr>
        <w:shd w:val="clear" w:color="auto" w:fill="FFFFFF"/>
        <w:ind w:left="1354" w:right="883" w:hanging="355"/>
        <w:rPr>
          <w:color w:val="000000"/>
          <w:spacing w:val="-4"/>
          <w:szCs w:val="24"/>
        </w:rPr>
      </w:pPr>
      <w:r w:rsidRPr="00900F53">
        <w:rPr>
          <w:color w:val="000000"/>
          <w:spacing w:val="-4"/>
          <w:szCs w:val="24"/>
        </w:rPr>
        <w:lastRenderedPageBreak/>
        <w:t xml:space="preserve">      wykaz niezbędnych okresowych czynności eksploatacyjnych w cyklu tygodniowym, miesięcznym i sezonowym (lato-zima).</w:t>
      </w:r>
    </w:p>
    <w:p w:rsidR="002B0318" w:rsidRPr="00900F53" w:rsidRDefault="002B0318" w:rsidP="002B0318">
      <w:pPr>
        <w:shd w:val="clear" w:color="auto" w:fill="FFFFFF"/>
        <w:ind w:right="883"/>
        <w:rPr>
          <w:color w:val="000000"/>
          <w:spacing w:val="-4"/>
          <w:szCs w:val="24"/>
        </w:rPr>
      </w:pPr>
    </w:p>
    <w:p w:rsidR="002B0318" w:rsidRDefault="002B0318" w:rsidP="002B0318">
      <w:pPr>
        <w:spacing w:line="276" w:lineRule="auto"/>
        <w:rPr>
          <w:b/>
          <w:sz w:val="22"/>
          <w:u w:val="single"/>
        </w:rPr>
      </w:pPr>
    </w:p>
    <w:p w:rsidR="002B0318" w:rsidRPr="00B411A8" w:rsidRDefault="002B0318" w:rsidP="002B0318">
      <w:pPr>
        <w:rPr>
          <w:b/>
          <w:szCs w:val="24"/>
          <w:u w:val="single"/>
        </w:rPr>
      </w:pPr>
      <w:r>
        <w:rPr>
          <w:b/>
          <w:szCs w:val="24"/>
          <w:u w:val="single"/>
        </w:rPr>
        <w:t xml:space="preserve">2.5. </w:t>
      </w:r>
      <w:r w:rsidRPr="00B411A8">
        <w:rPr>
          <w:b/>
          <w:szCs w:val="24"/>
          <w:u w:val="single"/>
        </w:rPr>
        <w:t>UWAGI KOŃCOWE</w:t>
      </w:r>
    </w:p>
    <w:p w:rsidR="002B0318" w:rsidRPr="00B411A8" w:rsidRDefault="002B0318" w:rsidP="002B0318">
      <w:pPr>
        <w:widowControl w:val="0"/>
        <w:shd w:val="clear" w:color="auto" w:fill="FFFFFF"/>
        <w:autoSpaceDE w:val="0"/>
        <w:autoSpaceDN w:val="0"/>
        <w:adjustRightInd w:val="0"/>
        <w:ind w:firstLine="708"/>
        <w:rPr>
          <w:szCs w:val="24"/>
        </w:rPr>
      </w:pPr>
      <w:r w:rsidRPr="00B411A8">
        <w:rPr>
          <w:color w:val="000000"/>
          <w:szCs w:val="24"/>
        </w:rPr>
        <w:t>Określone w projekcie marki i typy urządzeń i materiałów podano przykładowo dla wyznaczenia standardu technicznego. Wykonawcy robót przysługuje prawo ich zastąpienia przez materiały i urządzenia nie gorszej jakości o co najmniej równoważnych parametrach technicznych. Decyzję o zatwierdzeniu materiału zamiennego podejmuje inspektor nadzoru inwestorskiego po konsultacji z projektantem i wpisem w dziennik budowy.</w:t>
      </w:r>
    </w:p>
    <w:p w:rsidR="002B0318" w:rsidRPr="00B411A8" w:rsidRDefault="002B0318" w:rsidP="002B0318">
      <w:pPr>
        <w:widowControl w:val="0"/>
        <w:shd w:val="clear" w:color="auto" w:fill="FFFFFF"/>
        <w:autoSpaceDE w:val="0"/>
        <w:autoSpaceDN w:val="0"/>
        <w:adjustRightInd w:val="0"/>
        <w:ind w:firstLine="720"/>
        <w:rPr>
          <w:szCs w:val="24"/>
        </w:rPr>
      </w:pPr>
      <w:r w:rsidRPr="00B411A8">
        <w:rPr>
          <w:color w:val="000000"/>
          <w:szCs w:val="24"/>
        </w:rPr>
        <w:t>Wykonawca proponujący urządzenia i materiały zamienne odpowiedzialny jest za sprawdzenie</w:t>
      </w:r>
      <w:r w:rsidR="00314034">
        <w:rPr>
          <w:color w:val="000000"/>
          <w:szCs w:val="24"/>
        </w:rPr>
        <w:t xml:space="preserve"> </w:t>
      </w:r>
      <w:r w:rsidRPr="00B411A8">
        <w:rPr>
          <w:color w:val="000000"/>
          <w:szCs w:val="24"/>
        </w:rPr>
        <w:t>możliwości ich zastosowania pod każdym względem ( a więc: wymiarów, ciężaru, sposobu</w:t>
      </w:r>
      <w:r w:rsidR="00314034">
        <w:rPr>
          <w:color w:val="000000"/>
          <w:szCs w:val="24"/>
        </w:rPr>
        <w:t xml:space="preserve"> </w:t>
      </w:r>
      <w:r w:rsidRPr="00B411A8">
        <w:rPr>
          <w:color w:val="000000"/>
          <w:szCs w:val="24"/>
        </w:rPr>
        <w:t>transportu i montażu, podłączeń, parametrów zasilenia energetycznego, sterowania i.t.p.) oraz</w:t>
      </w:r>
      <w:r w:rsidR="00314034">
        <w:rPr>
          <w:color w:val="000000"/>
          <w:szCs w:val="24"/>
        </w:rPr>
        <w:t xml:space="preserve"> </w:t>
      </w:r>
      <w:r w:rsidRPr="00B411A8">
        <w:rPr>
          <w:color w:val="000000"/>
          <w:szCs w:val="24"/>
        </w:rPr>
        <w:t>ewentualne dostosowanie do materiału zamiennego rozwiązań związanych przyjętych w innych</w:t>
      </w:r>
      <w:r w:rsidR="00314034">
        <w:rPr>
          <w:color w:val="000000"/>
          <w:szCs w:val="24"/>
        </w:rPr>
        <w:t xml:space="preserve"> </w:t>
      </w:r>
      <w:r w:rsidRPr="00B411A8">
        <w:rPr>
          <w:color w:val="000000"/>
          <w:szCs w:val="24"/>
        </w:rPr>
        <w:t>opracowaniach.</w:t>
      </w:r>
    </w:p>
    <w:p w:rsidR="002B0318" w:rsidRPr="00B411A8" w:rsidRDefault="002B0318" w:rsidP="002B0318">
      <w:pPr>
        <w:widowControl w:val="0"/>
        <w:shd w:val="clear" w:color="auto" w:fill="FFFFFF"/>
        <w:autoSpaceDE w:val="0"/>
        <w:autoSpaceDN w:val="0"/>
        <w:adjustRightInd w:val="0"/>
        <w:ind w:firstLine="720"/>
        <w:rPr>
          <w:szCs w:val="24"/>
        </w:rPr>
      </w:pPr>
      <w:r w:rsidRPr="00B411A8">
        <w:rPr>
          <w:color w:val="000000"/>
          <w:szCs w:val="24"/>
        </w:rPr>
        <w:t>Zastosowane urządzenia objęte w instalacjach odrębną gwarancją producenta powinny mieć</w:t>
      </w:r>
      <w:r w:rsidR="00314034">
        <w:rPr>
          <w:color w:val="000000"/>
          <w:szCs w:val="24"/>
        </w:rPr>
        <w:t xml:space="preserve"> </w:t>
      </w:r>
      <w:r w:rsidRPr="00B411A8">
        <w:rPr>
          <w:color w:val="000000"/>
          <w:szCs w:val="24"/>
        </w:rPr>
        <w:t>zapewniony serwis przez autoryzowany zakład.</w:t>
      </w:r>
    </w:p>
    <w:p w:rsidR="002B0318" w:rsidRPr="00B411A8" w:rsidRDefault="002B0318" w:rsidP="002B0318">
      <w:pPr>
        <w:widowControl w:val="0"/>
        <w:shd w:val="clear" w:color="auto" w:fill="FFFFFF"/>
        <w:autoSpaceDE w:val="0"/>
        <w:autoSpaceDN w:val="0"/>
        <w:adjustRightInd w:val="0"/>
        <w:ind w:firstLine="720"/>
        <w:rPr>
          <w:color w:val="000000"/>
          <w:szCs w:val="24"/>
        </w:rPr>
      </w:pPr>
      <w:r w:rsidRPr="00B411A8">
        <w:rPr>
          <w:color w:val="000000"/>
          <w:szCs w:val="24"/>
        </w:rPr>
        <w:t>Wszystkie zastosowane materiały i urządzenia muszą posiadać aktualne dokumenty</w:t>
      </w:r>
      <w:r w:rsidR="00314034">
        <w:rPr>
          <w:color w:val="000000"/>
          <w:szCs w:val="24"/>
        </w:rPr>
        <w:t xml:space="preserve"> </w:t>
      </w:r>
      <w:r w:rsidRPr="00B411A8">
        <w:rPr>
          <w:color w:val="000000"/>
          <w:szCs w:val="24"/>
        </w:rPr>
        <w:t>dopuszczenia do stosowania na terenie Rzeczypospolitej Polskiej, świadectwa zgodności z PN,certyfikaty lub aprobaty techniczne oraz inne ewentualne atesty wymagane przepisami</w:t>
      </w:r>
      <w:bookmarkStart w:id="25" w:name="_GoBack"/>
      <w:bookmarkEnd w:id="25"/>
      <w:r w:rsidR="00314034">
        <w:rPr>
          <w:color w:val="000000"/>
          <w:szCs w:val="24"/>
        </w:rPr>
        <w:t xml:space="preserve"> </w:t>
      </w:r>
      <w:r w:rsidRPr="00B411A8">
        <w:rPr>
          <w:color w:val="000000"/>
          <w:szCs w:val="24"/>
        </w:rPr>
        <w:t>szczególnymi.</w:t>
      </w:r>
    </w:p>
    <w:p w:rsidR="002B0318" w:rsidRPr="00B411A8" w:rsidRDefault="002B0318" w:rsidP="002B0318">
      <w:pPr>
        <w:pStyle w:val="Tekstpodstawowywcity2"/>
        <w:spacing w:line="360" w:lineRule="auto"/>
        <w:rPr>
          <w:szCs w:val="24"/>
        </w:rPr>
      </w:pPr>
    </w:p>
    <w:p w:rsidR="006F4C26" w:rsidRPr="003C255C" w:rsidRDefault="002B0318" w:rsidP="003C255C">
      <w:pPr>
        <w:pStyle w:val="Tekstpodstawowywcity2"/>
        <w:spacing w:line="360" w:lineRule="auto"/>
        <w:rPr>
          <w:szCs w:val="24"/>
        </w:rPr>
      </w:pPr>
      <w:r w:rsidRPr="00B411A8">
        <w:rPr>
          <w:szCs w:val="24"/>
        </w:rPr>
        <w:t>Pozostałe szczegóły – patrz część graficzna opracowania oraz „Warunki techniczne wykonania i odbioru robót budowlano – montażowych część II – Instalacje sanitarne i przemysłowe wydanie 1988 rok oraz W.T.W.iO. Rurociągów z Tworzyw Sztucznych – wydanie Polska Korporacja Techniki Sanitarnej, Grzewczej, Gazowej i Klimatyzacji  –  1996 rok.</w:t>
      </w:r>
    </w:p>
    <w:p w:rsidR="00375F52" w:rsidRPr="00375F52" w:rsidRDefault="00375F52" w:rsidP="006E0F67">
      <w:pPr>
        <w:spacing w:after="0"/>
        <w:rPr>
          <w:rFonts w:cs="Times New Roman"/>
          <w:szCs w:val="18"/>
        </w:rPr>
      </w:pPr>
    </w:p>
    <w:p w:rsidR="00F77D90" w:rsidRPr="003C255C" w:rsidRDefault="00375F52" w:rsidP="007C7902">
      <w:pPr>
        <w:spacing w:after="0" w:line="240" w:lineRule="auto"/>
        <w:rPr>
          <w:rFonts w:cs="Times New Roman"/>
          <w:szCs w:val="18"/>
        </w:rPr>
      </w:pP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r w:rsidRPr="00375F52">
        <w:rPr>
          <w:rFonts w:cs="Times New Roman"/>
          <w:szCs w:val="18"/>
        </w:rPr>
        <w:tab/>
      </w:r>
    </w:p>
    <w:p w:rsidR="00F77D90" w:rsidRPr="00375F52" w:rsidRDefault="00F77D90" w:rsidP="007C7902">
      <w:pPr>
        <w:spacing w:after="0" w:line="240" w:lineRule="auto"/>
        <w:rPr>
          <w:rFonts w:cs="Times New Roman"/>
          <w:sz w:val="40"/>
        </w:rPr>
      </w:pPr>
    </w:p>
    <w:p w:rsidR="00406764" w:rsidRPr="006F4C26" w:rsidRDefault="00406764" w:rsidP="00B650C0">
      <w:pPr>
        <w:spacing w:after="0"/>
        <w:jc w:val="right"/>
        <w:rPr>
          <w:rFonts w:cs="Times New Roman"/>
          <w:sz w:val="26"/>
          <w:szCs w:val="26"/>
        </w:rPr>
      </w:pPr>
      <w:r w:rsidRPr="006F4C26">
        <w:rPr>
          <w:rFonts w:cs="Times New Roman"/>
          <w:sz w:val="26"/>
          <w:szCs w:val="26"/>
        </w:rPr>
        <w:t xml:space="preserve">Projektował: inż. Albert Dragan </w:t>
      </w:r>
    </w:p>
    <w:p w:rsidR="00406764" w:rsidRPr="006F4C26" w:rsidRDefault="00406764" w:rsidP="00B650C0">
      <w:pPr>
        <w:spacing w:after="0"/>
        <w:ind w:left="708" w:firstLine="708"/>
        <w:jc w:val="right"/>
        <w:rPr>
          <w:rFonts w:cs="Times New Roman"/>
          <w:sz w:val="26"/>
          <w:szCs w:val="26"/>
        </w:rPr>
      </w:pPr>
      <w:r w:rsidRPr="006F4C26">
        <w:rPr>
          <w:rFonts w:cs="Times New Roman"/>
          <w:sz w:val="26"/>
          <w:szCs w:val="26"/>
        </w:rPr>
        <w:t>LUB/0171/PWOS/05</w:t>
      </w:r>
    </w:p>
    <w:p w:rsidR="00406764" w:rsidRPr="00375F52" w:rsidRDefault="00406764" w:rsidP="00B650C0">
      <w:pPr>
        <w:spacing w:after="0"/>
        <w:ind w:left="708" w:firstLine="708"/>
        <w:rPr>
          <w:rFonts w:cs="Times New Roman"/>
          <w:sz w:val="40"/>
        </w:rPr>
      </w:pPr>
    </w:p>
    <w:p w:rsidR="00406764" w:rsidRPr="00375F52" w:rsidRDefault="00406764" w:rsidP="00B650C0">
      <w:pPr>
        <w:spacing w:after="0"/>
        <w:ind w:left="708" w:firstLine="708"/>
        <w:rPr>
          <w:rFonts w:cs="Times New Roman"/>
          <w:sz w:val="40"/>
        </w:rPr>
      </w:pPr>
    </w:p>
    <w:p w:rsidR="00F51F5F" w:rsidRPr="002561F1" w:rsidRDefault="00F51F5F" w:rsidP="00E52D6C">
      <w:pPr>
        <w:rPr>
          <w:rFonts w:ascii="Arial" w:eastAsia="Times New Roman" w:hAnsi="Arial" w:cs="Arial"/>
          <w:sz w:val="17"/>
          <w:szCs w:val="17"/>
          <w:lang w:eastAsia="pl-PL"/>
        </w:rPr>
      </w:pPr>
    </w:p>
    <w:sectPr w:rsidR="00F51F5F" w:rsidRPr="002561F1" w:rsidSect="00C14B9D">
      <w:headerReference w:type="default" r:id="rId14"/>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7D62" w:rsidRDefault="00537D62" w:rsidP="00781015">
      <w:pPr>
        <w:spacing w:after="0" w:line="240" w:lineRule="auto"/>
      </w:pPr>
      <w:r>
        <w:separator/>
      </w:r>
    </w:p>
  </w:endnote>
  <w:endnote w:type="continuationSeparator" w:id="1">
    <w:p w:rsidR="00537D62" w:rsidRDefault="00537D62" w:rsidP="007810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T20Do00">
    <w:altName w:val="MS Mincho"/>
    <w:panose1 w:val="00000000000000000000"/>
    <w:charset w:val="80"/>
    <w:family w:val="auto"/>
    <w:notTrueType/>
    <w:pitch w:val="default"/>
    <w:sig w:usb0="00000001" w:usb1="08070000" w:usb2="00000010" w:usb3="00000000" w:csb0="00020000" w:csb1="00000000"/>
  </w:font>
  <w:font w:name="Times">
    <w:panose1 w:val="02020603050405020304"/>
    <w:charset w:val="EE"/>
    <w:family w:val="roman"/>
    <w:pitch w:val="variable"/>
    <w:sig w:usb0="E0002EFF" w:usb1="C000785B" w:usb2="00000009" w:usb3="00000000" w:csb0="000001FF" w:csb1="00000000"/>
  </w:font>
  <w:font w:name="TimesNewRoman">
    <w:altName w:val="Times New Roman"/>
    <w:charset w:val="00"/>
    <w:family w:val="auto"/>
    <w:pitch w:val="variable"/>
    <w:sig w:usb0="00000000" w:usb1="00000000" w:usb2="00000000" w:usb3="00000000" w:csb0="00000000" w:csb1="00000000"/>
  </w:font>
  <w:font w:name="TimesNewRoman,Italic">
    <w:altName w:val="Times New Roman"/>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27144"/>
      <w:docPartObj>
        <w:docPartGallery w:val="Page Numbers (Bottom of Page)"/>
        <w:docPartUnique/>
      </w:docPartObj>
    </w:sdtPr>
    <w:sdtContent>
      <w:p w:rsidR="00723543" w:rsidRDefault="007F63E6">
        <w:pPr>
          <w:pStyle w:val="Stopka"/>
          <w:jc w:val="center"/>
        </w:pPr>
        <w:fldSimple w:instr=" PAGE   \* MERGEFORMAT ">
          <w:r w:rsidR="00173BBF">
            <w:rPr>
              <w:noProof/>
            </w:rPr>
            <w:t>5</w:t>
          </w:r>
        </w:fldSimple>
      </w:p>
    </w:sdtContent>
  </w:sdt>
  <w:p w:rsidR="00723543" w:rsidRDefault="0072354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7D62" w:rsidRDefault="00537D62" w:rsidP="00781015">
      <w:pPr>
        <w:spacing w:after="0" w:line="240" w:lineRule="auto"/>
      </w:pPr>
      <w:r>
        <w:separator/>
      </w:r>
    </w:p>
  </w:footnote>
  <w:footnote w:type="continuationSeparator" w:id="1">
    <w:p w:rsidR="00537D62" w:rsidRDefault="00537D62" w:rsidP="0078101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543" w:rsidRPr="00231EA8" w:rsidRDefault="00723543" w:rsidP="00F77D90">
    <w:pPr>
      <w:pStyle w:val="Nagwek"/>
      <w:pBdr>
        <w:between w:val="single" w:sz="4" w:space="1" w:color="4F81BD" w:themeColor="accent1"/>
      </w:pBdr>
      <w:spacing w:line="276" w:lineRule="auto"/>
      <w:rPr>
        <w:szCs w:val="24"/>
      </w:rPr>
    </w:pPr>
  </w:p>
  <w:p w:rsidR="00723543" w:rsidRDefault="00723543" w:rsidP="00781015">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6C47"/>
    <w:multiLevelType w:val="multilevel"/>
    <w:tmpl w:val="46FC8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4F3627"/>
    <w:multiLevelType w:val="hybridMultilevel"/>
    <w:tmpl w:val="0DB67E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55BB9"/>
    <w:multiLevelType w:val="hybridMultilevel"/>
    <w:tmpl w:val="6CA0A310"/>
    <w:lvl w:ilvl="0" w:tplc="0415000B">
      <w:start w:val="1"/>
      <w:numFmt w:val="bullet"/>
      <w:lvlText w:val=""/>
      <w:lvlJc w:val="left"/>
      <w:pPr>
        <w:ind w:left="1095" w:hanging="360"/>
      </w:pPr>
      <w:rPr>
        <w:rFonts w:ascii="Wingdings" w:hAnsi="Wingdings" w:hint="default"/>
      </w:rPr>
    </w:lvl>
    <w:lvl w:ilvl="1" w:tplc="04150003" w:tentative="1">
      <w:start w:val="1"/>
      <w:numFmt w:val="bullet"/>
      <w:lvlText w:val="o"/>
      <w:lvlJc w:val="left"/>
      <w:pPr>
        <w:ind w:left="1815" w:hanging="360"/>
      </w:pPr>
      <w:rPr>
        <w:rFonts w:ascii="Courier New" w:hAnsi="Courier New" w:cs="Courier New" w:hint="default"/>
      </w:rPr>
    </w:lvl>
    <w:lvl w:ilvl="2" w:tplc="04150005" w:tentative="1">
      <w:start w:val="1"/>
      <w:numFmt w:val="bullet"/>
      <w:lvlText w:val=""/>
      <w:lvlJc w:val="left"/>
      <w:pPr>
        <w:ind w:left="2535" w:hanging="360"/>
      </w:pPr>
      <w:rPr>
        <w:rFonts w:ascii="Wingdings" w:hAnsi="Wingdings" w:hint="default"/>
      </w:rPr>
    </w:lvl>
    <w:lvl w:ilvl="3" w:tplc="04150001" w:tentative="1">
      <w:start w:val="1"/>
      <w:numFmt w:val="bullet"/>
      <w:lvlText w:val=""/>
      <w:lvlJc w:val="left"/>
      <w:pPr>
        <w:ind w:left="3255" w:hanging="360"/>
      </w:pPr>
      <w:rPr>
        <w:rFonts w:ascii="Symbol" w:hAnsi="Symbol" w:hint="default"/>
      </w:rPr>
    </w:lvl>
    <w:lvl w:ilvl="4" w:tplc="04150003" w:tentative="1">
      <w:start w:val="1"/>
      <w:numFmt w:val="bullet"/>
      <w:lvlText w:val="o"/>
      <w:lvlJc w:val="left"/>
      <w:pPr>
        <w:ind w:left="3975" w:hanging="360"/>
      </w:pPr>
      <w:rPr>
        <w:rFonts w:ascii="Courier New" w:hAnsi="Courier New" w:cs="Courier New" w:hint="default"/>
      </w:rPr>
    </w:lvl>
    <w:lvl w:ilvl="5" w:tplc="04150005" w:tentative="1">
      <w:start w:val="1"/>
      <w:numFmt w:val="bullet"/>
      <w:lvlText w:val=""/>
      <w:lvlJc w:val="left"/>
      <w:pPr>
        <w:ind w:left="4695" w:hanging="360"/>
      </w:pPr>
      <w:rPr>
        <w:rFonts w:ascii="Wingdings" w:hAnsi="Wingdings" w:hint="default"/>
      </w:rPr>
    </w:lvl>
    <w:lvl w:ilvl="6" w:tplc="04150001" w:tentative="1">
      <w:start w:val="1"/>
      <w:numFmt w:val="bullet"/>
      <w:lvlText w:val=""/>
      <w:lvlJc w:val="left"/>
      <w:pPr>
        <w:ind w:left="5415" w:hanging="360"/>
      </w:pPr>
      <w:rPr>
        <w:rFonts w:ascii="Symbol" w:hAnsi="Symbol" w:hint="default"/>
      </w:rPr>
    </w:lvl>
    <w:lvl w:ilvl="7" w:tplc="04150003" w:tentative="1">
      <w:start w:val="1"/>
      <w:numFmt w:val="bullet"/>
      <w:lvlText w:val="o"/>
      <w:lvlJc w:val="left"/>
      <w:pPr>
        <w:ind w:left="6135" w:hanging="360"/>
      </w:pPr>
      <w:rPr>
        <w:rFonts w:ascii="Courier New" w:hAnsi="Courier New" w:cs="Courier New" w:hint="default"/>
      </w:rPr>
    </w:lvl>
    <w:lvl w:ilvl="8" w:tplc="04150005" w:tentative="1">
      <w:start w:val="1"/>
      <w:numFmt w:val="bullet"/>
      <w:lvlText w:val=""/>
      <w:lvlJc w:val="left"/>
      <w:pPr>
        <w:ind w:left="6855" w:hanging="360"/>
      </w:pPr>
      <w:rPr>
        <w:rFonts w:ascii="Wingdings" w:hAnsi="Wingdings" w:hint="default"/>
      </w:rPr>
    </w:lvl>
  </w:abstractNum>
  <w:abstractNum w:abstractNumId="3">
    <w:nsid w:val="0A115B5C"/>
    <w:multiLevelType w:val="hybridMultilevel"/>
    <w:tmpl w:val="872884E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0BBC6EC5"/>
    <w:multiLevelType w:val="hybridMultilevel"/>
    <w:tmpl w:val="EA707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DFC2CB1"/>
    <w:multiLevelType w:val="hybridMultilevel"/>
    <w:tmpl w:val="E1D8B5C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EB5038"/>
    <w:multiLevelType w:val="hybridMultilevel"/>
    <w:tmpl w:val="EA707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02D4FEA"/>
    <w:multiLevelType w:val="hybridMultilevel"/>
    <w:tmpl w:val="545E1404"/>
    <w:lvl w:ilvl="0" w:tplc="08D2A256">
      <w:start w:val="1"/>
      <w:numFmt w:val="decimal"/>
      <w:lvlText w:val="%1."/>
      <w:lvlJc w:val="left"/>
      <w:pPr>
        <w:ind w:left="957" w:hanging="360"/>
      </w:pPr>
      <w:rPr>
        <w:rFonts w:hint="default"/>
      </w:rPr>
    </w:lvl>
    <w:lvl w:ilvl="1" w:tplc="04150019" w:tentative="1">
      <w:start w:val="1"/>
      <w:numFmt w:val="lowerLetter"/>
      <w:lvlText w:val="%2."/>
      <w:lvlJc w:val="left"/>
      <w:pPr>
        <w:ind w:left="1677" w:hanging="360"/>
      </w:pPr>
    </w:lvl>
    <w:lvl w:ilvl="2" w:tplc="0415001B" w:tentative="1">
      <w:start w:val="1"/>
      <w:numFmt w:val="lowerRoman"/>
      <w:lvlText w:val="%3."/>
      <w:lvlJc w:val="right"/>
      <w:pPr>
        <w:ind w:left="2397" w:hanging="180"/>
      </w:pPr>
    </w:lvl>
    <w:lvl w:ilvl="3" w:tplc="0415000F" w:tentative="1">
      <w:start w:val="1"/>
      <w:numFmt w:val="decimal"/>
      <w:lvlText w:val="%4."/>
      <w:lvlJc w:val="left"/>
      <w:pPr>
        <w:ind w:left="3117" w:hanging="360"/>
      </w:pPr>
    </w:lvl>
    <w:lvl w:ilvl="4" w:tplc="04150019" w:tentative="1">
      <w:start w:val="1"/>
      <w:numFmt w:val="lowerLetter"/>
      <w:lvlText w:val="%5."/>
      <w:lvlJc w:val="left"/>
      <w:pPr>
        <w:ind w:left="3837" w:hanging="360"/>
      </w:pPr>
    </w:lvl>
    <w:lvl w:ilvl="5" w:tplc="0415001B" w:tentative="1">
      <w:start w:val="1"/>
      <w:numFmt w:val="lowerRoman"/>
      <w:lvlText w:val="%6."/>
      <w:lvlJc w:val="right"/>
      <w:pPr>
        <w:ind w:left="4557" w:hanging="180"/>
      </w:pPr>
    </w:lvl>
    <w:lvl w:ilvl="6" w:tplc="0415000F" w:tentative="1">
      <w:start w:val="1"/>
      <w:numFmt w:val="decimal"/>
      <w:lvlText w:val="%7."/>
      <w:lvlJc w:val="left"/>
      <w:pPr>
        <w:ind w:left="5277" w:hanging="360"/>
      </w:pPr>
    </w:lvl>
    <w:lvl w:ilvl="7" w:tplc="04150019" w:tentative="1">
      <w:start w:val="1"/>
      <w:numFmt w:val="lowerLetter"/>
      <w:lvlText w:val="%8."/>
      <w:lvlJc w:val="left"/>
      <w:pPr>
        <w:ind w:left="5997" w:hanging="360"/>
      </w:pPr>
    </w:lvl>
    <w:lvl w:ilvl="8" w:tplc="0415001B" w:tentative="1">
      <w:start w:val="1"/>
      <w:numFmt w:val="lowerRoman"/>
      <w:lvlText w:val="%9."/>
      <w:lvlJc w:val="right"/>
      <w:pPr>
        <w:ind w:left="6717" w:hanging="180"/>
      </w:pPr>
    </w:lvl>
  </w:abstractNum>
  <w:abstractNum w:abstractNumId="8">
    <w:nsid w:val="179305BB"/>
    <w:multiLevelType w:val="hybridMultilevel"/>
    <w:tmpl w:val="09AEC84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EB9674C"/>
    <w:multiLevelType w:val="hybridMultilevel"/>
    <w:tmpl w:val="CAB6605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DA7F43"/>
    <w:multiLevelType w:val="hybridMultilevel"/>
    <w:tmpl w:val="E8162062"/>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61C292A"/>
    <w:multiLevelType w:val="hybridMultilevel"/>
    <w:tmpl w:val="D03056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AF954DA"/>
    <w:multiLevelType w:val="hybridMultilevel"/>
    <w:tmpl w:val="1376E194"/>
    <w:lvl w:ilvl="0" w:tplc="4148CE00">
      <w:start w:val="1"/>
      <w:numFmt w:val="bullet"/>
      <w:lvlText w:val=""/>
      <w:lvlJc w:val="left"/>
      <w:pPr>
        <w:tabs>
          <w:tab w:val="num" w:pos="360"/>
        </w:tabs>
        <w:ind w:left="0" w:firstLine="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CB261AB"/>
    <w:multiLevelType w:val="hybridMultilevel"/>
    <w:tmpl w:val="5EA0B246"/>
    <w:lvl w:ilvl="0" w:tplc="3A308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02F4366"/>
    <w:multiLevelType w:val="hybridMultilevel"/>
    <w:tmpl w:val="6B06272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07373AD"/>
    <w:multiLevelType w:val="multilevel"/>
    <w:tmpl w:val="2E5A826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F22D5"/>
    <w:multiLevelType w:val="hybridMultilevel"/>
    <w:tmpl w:val="18025D88"/>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CF25EC"/>
    <w:multiLevelType w:val="multilevel"/>
    <w:tmpl w:val="1B7C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9F2763"/>
    <w:multiLevelType w:val="hybridMultilevel"/>
    <w:tmpl w:val="E9A4B95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43DB652C"/>
    <w:multiLevelType w:val="multilevel"/>
    <w:tmpl w:val="36409B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A36E4E"/>
    <w:multiLevelType w:val="hybridMultilevel"/>
    <w:tmpl w:val="CF22C2F0"/>
    <w:lvl w:ilvl="0" w:tplc="BDCA83B8">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52123963"/>
    <w:multiLevelType w:val="hybridMultilevel"/>
    <w:tmpl w:val="6BB8F5EA"/>
    <w:lvl w:ilvl="0" w:tplc="92F8BA60">
      <w:start w:val="1"/>
      <w:numFmt w:val="lowerLetter"/>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22">
    <w:nsid w:val="523F7B24"/>
    <w:multiLevelType w:val="multilevel"/>
    <w:tmpl w:val="C76AA026"/>
    <w:lvl w:ilvl="0">
      <w:start w:val="1"/>
      <w:numFmt w:val="decimal"/>
      <w:lvlText w:val="%1."/>
      <w:lvlJc w:val="left"/>
      <w:pPr>
        <w:ind w:left="432" w:hanging="432"/>
      </w:pPr>
      <w:rPr>
        <w:rFonts w:hint="default"/>
        <w:sz w:val="32"/>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720" w:hanging="720"/>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3">
    <w:nsid w:val="53854DC3"/>
    <w:multiLevelType w:val="multilevel"/>
    <w:tmpl w:val="E24E860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5771078"/>
    <w:multiLevelType w:val="hybridMultilevel"/>
    <w:tmpl w:val="EA7070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8D7670E"/>
    <w:multiLevelType w:val="hybridMultilevel"/>
    <w:tmpl w:val="A0845ED2"/>
    <w:lvl w:ilvl="0" w:tplc="8994657A">
      <w:start w:val="1"/>
      <w:numFmt w:val="bullet"/>
      <w:lvlText w:val=""/>
      <w:lvlJc w:val="left"/>
      <w:pPr>
        <w:ind w:left="720" w:hanging="360"/>
      </w:pPr>
      <w:rPr>
        <w:rFonts w:ascii="Symbol" w:hAnsi="Symbol" w:hint="default"/>
      </w:rPr>
    </w:lvl>
    <w:lvl w:ilvl="1" w:tplc="5ECE6CD2" w:tentative="1">
      <w:start w:val="1"/>
      <w:numFmt w:val="bullet"/>
      <w:lvlText w:val="o"/>
      <w:lvlJc w:val="left"/>
      <w:pPr>
        <w:ind w:left="1440" w:hanging="360"/>
      </w:pPr>
      <w:rPr>
        <w:rFonts w:ascii="Courier New" w:hAnsi="Courier New" w:cs="Courier New" w:hint="default"/>
      </w:rPr>
    </w:lvl>
    <w:lvl w:ilvl="2" w:tplc="29FE6AD0" w:tentative="1">
      <w:start w:val="1"/>
      <w:numFmt w:val="bullet"/>
      <w:lvlText w:val=""/>
      <w:lvlJc w:val="left"/>
      <w:pPr>
        <w:ind w:left="2160" w:hanging="360"/>
      </w:pPr>
      <w:rPr>
        <w:rFonts w:ascii="Wingdings" w:hAnsi="Wingdings" w:hint="default"/>
      </w:rPr>
    </w:lvl>
    <w:lvl w:ilvl="3" w:tplc="38A8E104" w:tentative="1">
      <w:start w:val="1"/>
      <w:numFmt w:val="bullet"/>
      <w:lvlText w:val=""/>
      <w:lvlJc w:val="left"/>
      <w:pPr>
        <w:ind w:left="2880" w:hanging="360"/>
      </w:pPr>
      <w:rPr>
        <w:rFonts w:ascii="Symbol" w:hAnsi="Symbol" w:hint="default"/>
      </w:rPr>
    </w:lvl>
    <w:lvl w:ilvl="4" w:tplc="0BB6C9EE" w:tentative="1">
      <w:start w:val="1"/>
      <w:numFmt w:val="bullet"/>
      <w:lvlText w:val="o"/>
      <w:lvlJc w:val="left"/>
      <w:pPr>
        <w:ind w:left="3600" w:hanging="360"/>
      </w:pPr>
      <w:rPr>
        <w:rFonts w:ascii="Courier New" w:hAnsi="Courier New" w:cs="Courier New" w:hint="default"/>
      </w:rPr>
    </w:lvl>
    <w:lvl w:ilvl="5" w:tplc="48BA9BF8" w:tentative="1">
      <w:start w:val="1"/>
      <w:numFmt w:val="bullet"/>
      <w:lvlText w:val=""/>
      <w:lvlJc w:val="left"/>
      <w:pPr>
        <w:ind w:left="4320" w:hanging="360"/>
      </w:pPr>
      <w:rPr>
        <w:rFonts w:ascii="Wingdings" w:hAnsi="Wingdings" w:hint="default"/>
      </w:rPr>
    </w:lvl>
    <w:lvl w:ilvl="6" w:tplc="138AF8A6" w:tentative="1">
      <w:start w:val="1"/>
      <w:numFmt w:val="bullet"/>
      <w:lvlText w:val=""/>
      <w:lvlJc w:val="left"/>
      <w:pPr>
        <w:ind w:left="5040" w:hanging="360"/>
      </w:pPr>
      <w:rPr>
        <w:rFonts w:ascii="Symbol" w:hAnsi="Symbol" w:hint="default"/>
      </w:rPr>
    </w:lvl>
    <w:lvl w:ilvl="7" w:tplc="A3F47168" w:tentative="1">
      <w:start w:val="1"/>
      <w:numFmt w:val="bullet"/>
      <w:lvlText w:val="o"/>
      <w:lvlJc w:val="left"/>
      <w:pPr>
        <w:ind w:left="5760" w:hanging="360"/>
      </w:pPr>
      <w:rPr>
        <w:rFonts w:ascii="Courier New" w:hAnsi="Courier New" w:cs="Courier New" w:hint="default"/>
      </w:rPr>
    </w:lvl>
    <w:lvl w:ilvl="8" w:tplc="2A3A6FEC" w:tentative="1">
      <w:start w:val="1"/>
      <w:numFmt w:val="bullet"/>
      <w:lvlText w:val=""/>
      <w:lvlJc w:val="left"/>
      <w:pPr>
        <w:ind w:left="6480" w:hanging="360"/>
      </w:pPr>
      <w:rPr>
        <w:rFonts w:ascii="Wingdings" w:hAnsi="Wingdings" w:hint="default"/>
      </w:rPr>
    </w:lvl>
  </w:abstractNum>
  <w:abstractNum w:abstractNumId="26">
    <w:nsid w:val="5924752B"/>
    <w:multiLevelType w:val="hybridMultilevel"/>
    <w:tmpl w:val="9CF295EC"/>
    <w:lvl w:ilvl="0" w:tplc="7B84D3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614673DB"/>
    <w:multiLevelType w:val="hybridMultilevel"/>
    <w:tmpl w:val="D99611A2"/>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6D5772AE"/>
    <w:multiLevelType w:val="hybridMultilevel"/>
    <w:tmpl w:val="423C796E"/>
    <w:lvl w:ilvl="0" w:tplc="3A308C4A">
      <w:start w:val="1"/>
      <w:numFmt w:val="lowerLetter"/>
      <w:lvlText w:val="%1)"/>
      <w:lvlJc w:val="left"/>
      <w:pPr>
        <w:ind w:left="1335" w:hanging="360"/>
      </w:pPr>
      <w:rPr>
        <w:rFonts w:hint="default"/>
      </w:rPr>
    </w:lvl>
    <w:lvl w:ilvl="1" w:tplc="04150003" w:tentative="1">
      <w:start w:val="1"/>
      <w:numFmt w:val="lowerLetter"/>
      <w:lvlText w:val="%2."/>
      <w:lvlJc w:val="left"/>
      <w:pPr>
        <w:ind w:left="2055" w:hanging="360"/>
      </w:pPr>
    </w:lvl>
    <w:lvl w:ilvl="2" w:tplc="04150005" w:tentative="1">
      <w:start w:val="1"/>
      <w:numFmt w:val="lowerRoman"/>
      <w:lvlText w:val="%3."/>
      <w:lvlJc w:val="right"/>
      <w:pPr>
        <w:ind w:left="2775" w:hanging="180"/>
      </w:pPr>
    </w:lvl>
    <w:lvl w:ilvl="3" w:tplc="04150001" w:tentative="1">
      <w:start w:val="1"/>
      <w:numFmt w:val="decimal"/>
      <w:lvlText w:val="%4."/>
      <w:lvlJc w:val="left"/>
      <w:pPr>
        <w:ind w:left="3495" w:hanging="360"/>
      </w:pPr>
    </w:lvl>
    <w:lvl w:ilvl="4" w:tplc="04150003" w:tentative="1">
      <w:start w:val="1"/>
      <w:numFmt w:val="lowerLetter"/>
      <w:lvlText w:val="%5."/>
      <w:lvlJc w:val="left"/>
      <w:pPr>
        <w:ind w:left="4215" w:hanging="360"/>
      </w:pPr>
    </w:lvl>
    <w:lvl w:ilvl="5" w:tplc="04150005" w:tentative="1">
      <w:start w:val="1"/>
      <w:numFmt w:val="lowerRoman"/>
      <w:lvlText w:val="%6."/>
      <w:lvlJc w:val="right"/>
      <w:pPr>
        <w:ind w:left="4935" w:hanging="180"/>
      </w:pPr>
    </w:lvl>
    <w:lvl w:ilvl="6" w:tplc="04150001" w:tentative="1">
      <w:start w:val="1"/>
      <w:numFmt w:val="decimal"/>
      <w:lvlText w:val="%7."/>
      <w:lvlJc w:val="left"/>
      <w:pPr>
        <w:ind w:left="5655" w:hanging="360"/>
      </w:pPr>
    </w:lvl>
    <w:lvl w:ilvl="7" w:tplc="04150003" w:tentative="1">
      <w:start w:val="1"/>
      <w:numFmt w:val="lowerLetter"/>
      <w:lvlText w:val="%8."/>
      <w:lvlJc w:val="left"/>
      <w:pPr>
        <w:ind w:left="6375" w:hanging="360"/>
      </w:pPr>
    </w:lvl>
    <w:lvl w:ilvl="8" w:tplc="04150005" w:tentative="1">
      <w:start w:val="1"/>
      <w:numFmt w:val="lowerRoman"/>
      <w:lvlText w:val="%9."/>
      <w:lvlJc w:val="right"/>
      <w:pPr>
        <w:ind w:left="7095" w:hanging="180"/>
      </w:pPr>
    </w:lvl>
  </w:abstractNum>
  <w:abstractNum w:abstractNumId="29">
    <w:nsid w:val="6EEF0E45"/>
    <w:multiLevelType w:val="hybridMultilevel"/>
    <w:tmpl w:val="23A6FC86"/>
    <w:lvl w:ilvl="0" w:tplc="16680CF4">
      <w:start w:val="1"/>
      <w:numFmt w:val="bullet"/>
      <w:lvlText w:val=""/>
      <w:lvlJc w:val="left"/>
      <w:pPr>
        <w:ind w:left="720" w:hanging="360"/>
      </w:pPr>
      <w:rPr>
        <w:rFonts w:ascii="Wingdings" w:hAnsi="Wingding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F165D7A"/>
    <w:multiLevelType w:val="hybridMultilevel"/>
    <w:tmpl w:val="CED43148"/>
    <w:lvl w:ilvl="0" w:tplc="0415000B">
      <w:start w:val="1"/>
      <w:numFmt w:val="bullet"/>
      <w:lvlText w:val=""/>
      <w:lvlJc w:val="left"/>
      <w:pPr>
        <w:tabs>
          <w:tab w:val="num" w:pos="720"/>
        </w:tabs>
        <w:ind w:left="720" w:hanging="360"/>
      </w:pPr>
      <w:rPr>
        <w:rFonts w:ascii="Symbol" w:hAnsi="Symbol" w:hint="default"/>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1">
    <w:nsid w:val="726D068D"/>
    <w:multiLevelType w:val="hybridMultilevel"/>
    <w:tmpl w:val="5176A7D2"/>
    <w:lvl w:ilvl="0" w:tplc="41BC2E16">
      <w:start w:val="2"/>
      <w:numFmt w:val="bullet"/>
      <w:lvlText w:val="-"/>
      <w:lvlJc w:val="left"/>
      <w:pPr>
        <w:tabs>
          <w:tab w:val="num" w:pos="1440"/>
        </w:tabs>
        <w:ind w:left="1440" w:hanging="360"/>
      </w:pPr>
      <w:rPr>
        <w:rFonts w:ascii="Times New Roman" w:eastAsia="Times New Roman" w:hAnsi="Times New Roman" w:cs="Times New Roman" w:hint="default"/>
      </w:rPr>
    </w:lvl>
    <w:lvl w:ilvl="1" w:tplc="04150003" w:tentative="1">
      <w:start w:val="1"/>
      <w:numFmt w:val="bullet"/>
      <w:lvlText w:val="o"/>
      <w:lvlJc w:val="left"/>
      <w:pPr>
        <w:tabs>
          <w:tab w:val="num" w:pos="2160"/>
        </w:tabs>
        <w:ind w:left="2160" w:hanging="360"/>
      </w:pPr>
      <w:rPr>
        <w:rFonts w:ascii="Courier New" w:hAnsi="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2">
    <w:nsid w:val="740A7173"/>
    <w:multiLevelType w:val="multilevel"/>
    <w:tmpl w:val="510818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763F1FA5"/>
    <w:multiLevelType w:val="hybridMultilevel"/>
    <w:tmpl w:val="87C62AAA"/>
    <w:lvl w:ilvl="0" w:tplc="FFFFFFFF">
      <w:start w:val="1"/>
      <w:numFmt w:val="bullet"/>
      <w:lvlText w:val=""/>
      <w:lvlJc w:val="left"/>
      <w:pPr>
        <w:tabs>
          <w:tab w:val="num" w:pos="360"/>
        </w:tabs>
        <w:ind w:left="340"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81512AA"/>
    <w:multiLevelType w:val="hybridMultilevel"/>
    <w:tmpl w:val="A7C80EA8"/>
    <w:lvl w:ilvl="0" w:tplc="DBCE0C2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nsid w:val="79946844"/>
    <w:multiLevelType w:val="multilevel"/>
    <w:tmpl w:val="6C707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FF12121"/>
    <w:multiLevelType w:val="hybridMultilevel"/>
    <w:tmpl w:val="38963252"/>
    <w:lvl w:ilvl="0" w:tplc="878C94DA">
      <w:start w:val="1"/>
      <w:numFmt w:val="lowerLetter"/>
      <w:lvlText w:val="%1)"/>
      <w:lvlJc w:val="left"/>
      <w:pPr>
        <w:ind w:left="1530" w:hanging="360"/>
      </w:pPr>
      <w:rPr>
        <w:rFonts w:hint="default"/>
      </w:rPr>
    </w:lvl>
    <w:lvl w:ilvl="1" w:tplc="04150003" w:tentative="1">
      <w:start w:val="1"/>
      <w:numFmt w:val="lowerLetter"/>
      <w:lvlText w:val="%2."/>
      <w:lvlJc w:val="left"/>
      <w:pPr>
        <w:ind w:left="2250" w:hanging="360"/>
      </w:pPr>
    </w:lvl>
    <w:lvl w:ilvl="2" w:tplc="04150005" w:tentative="1">
      <w:start w:val="1"/>
      <w:numFmt w:val="lowerRoman"/>
      <w:lvlText w:val="%3."/>
      <w:lvlJc w:val="right"/>
      <w:pPr>
        <w:ind w:left="2970" w:hanging="180"/>
      </w:pPr>
    </w:lvl>
    <w:lvl w:ilvl="3" w:tplc="04150001" w:tentative="1">
      <w:start w:val="1"/>
      <w:numFmt w:val="decimal"/>
      <w:lvlText w:val="%4."/>
      <w:lvlJc w:val="left"/>
      <w:pPr>
        <w:ind w:left="3690" w:hanging="360"/>
      </w:pPr>
    </w:lvl>
    <w:lvl w:ilvl="4" w:tplc="04150003" w:tentative="1">
      <w:start w:val="1"/>
      <w:numFmt w:val="lowerLetter"/>
      <w:lvlText w:val="%5."/>
      <w:lvlJc w:val="left"/>
      <w:pPr>
        <w:ind w:left="4410" w:hanging="360"/>
      </w:pPr>
    </w:lvl>
    <w:lvl w:ilvl="5" w:tplc="04150005" w:tentative="1">
      <w:start w:val="1"/>
      <w:numFmt w:val="lowerRoman"/>
      <w:lvlText w:val="%6."/>
      <w:lvlJc w:val="right"/>
      <w:pPr>
        <w:ind w:left="5130" w:hanging="180"/>
      </w:pPr>
    </w:lvl>
    <w:lvl w:ilvl="6" w:tplc="04150001" w:tentative="1">
      <w:start w:val="1"/>
      <w:numFmt w:val="decimal"/>
      <w:lvlText w:val="%7."/>
      <w:lvlJc w:val="left"/>
      <w:pPr>
        <w:ind w:left="5850" w:hanging="360"/>
      </w:pPr>
    </w:lvl>
    <w:lvl w:ilvl="7" w:tplc="04150003" w:tentative="1">
      <w:start w:val="1"/>
      <w:numFmt w:val="lowerLetter"/>
      <w:lvlText w:val="%8."/>
      <w:lvlJc w:val="left"/>
      <w:pPr>
        <w:ind w:left="6570" w:hanging="360"/>
      </w:pPr>
    </w:lvl>
    <w:lvl w:ilvl="8" w:tplc="04150005" w:tentative="1">
      <w:start w:val="1"/>
      <w:numFmt w:val="lowerRoman"/>
      <w:lvlText w:val="%9."/>
      <w:lvlJc w:val="right"/>
      <w:pPr>
        <w:ind w:left="7290" w:hanging="180"/>
      </w:pPr>
    </w:lvl>
  </w:abstractNum>
  <w:num w:numId="1">
    <w:abstractNumId w:val="18"/>
  </w:num>
  <w:num w:numId="2">
    <w:abstractNumId w:val="22"/>
  </w:num>
  <w:num w:numId="3">
    <w:abstractNumId w:val="29"/>
  </w:num>
  <w:num w:numId="4">
    <w:abstractNumId w:val="16"/>
  </w:num>
  <w:num w:numId="5">
    <w:abstractNumId w:val="9"/>
  </w:num>
  <w:num w:numId="6">
    <w:abstractNumId w:val="2"/>
  </w:num>
  <w:num w:numId="7">
    <w:abstractNumId w:val="10"/>
  </w:num>
  <w:num w:numId="8">
    <w:abstractNumId w:val="13"/>
  </w:num>
  <w:num w:numId="9">
    <w:abstractNumId w:val="26"/>
  </w:num>
  <w:num w:numId="10">
    <w:abstractNumId w:val="8"/>
  </w:num>
  <w:num w:numId="11">
    <w:abstractNumId w:val="11"/>
  </w:num>
  <w:num w:numId="12">
    <w:abstractNumId w:val="14"/>
  </w:num>
  <w:num w:numId="13">
    <w:abstractNumId w:val="25"/>
  </w:num>
  <w:num w:numId="14">
    <w:abstractNumId w:val="30"/>
  </w:num>
  <w:num w:numId="15">
    <w:abstractNumId w:val="20"/>
  </w:num>
  <w:num w:numId="16">
    <w:abstractNumId w:val="1"/>
  </w:num>
  <w:num w:numId="17">
    <w:abstractNumId w:val="3"/>
  </w:num>
  <w:num w:numId="18">
    <w:abstractNumId w:val="36"/>
  </w:num>
  <w:num w:numId="19">
    <w:abstractNumId w:val="21"/>
  </w:num>
  <w:num w:numId="20">
    <w:abstractNumId w:val="28"/>
  </w:num>
  <w:num w:numId="21">
    <w:abstractNumId w:val="7"/>
  </w:num>
  <w:num w:numId="22">
    <w:abstractNumId w:val="35"/>
  </w:num>
  <w:num w:numId="23">
    <w:abstractNumId w:val="32"/>
  </w:num>
  <w:num w:numId="24">
    <w:abstractNumId w:val="23"/>
  </w:num>
  <w:num w:numId="25">
    <w:abstractNumId w:val="15"/>
  </w:num>
  <w:num w:numId="26">
    <w:abstractNumId w:val="19"/>
  </w:num>
  <w:num w:numId="27">
    <w:abstractNumId w:val="17"/>
  </w:num>
  <w:num w:numId="28">
    <w:abstractNumId w:val="0"/>
  </w:num>
  <w:num w:numId="29">
    <w:abstractNumId w:val="27"/>
  </w:num>
  <w:num w:numId="30">
    <w:abstractNumId w:val="31"/>
  </w:num>
  <w:num w:numId="31">
    <w:abstractNumId w:val="33"/>
  </w:num>
  <w:num w:numId="32">
    <w:abstractNumId w:val="12"/>
  </w:num>
  <w:num w:numId="33">
    <w:abstractNumId w:val="5"/>
  </w:num>
  <w:num w:numId="34">
    <w:abstractNumId w:val="34"/>
  </w:num>
  <w:num w:numId="35">
    <w:abstractNumId w:val="24"/>
  </w:num>
  <w:num w:numId="36">
    <w:abstractNumId w:val="6"/>
  </w:num>
  <w:num w:numId="37">
    <w:abstractNumId w:val="4"/>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9"/>
  <w:hyphenationZone w:val="425"/>
  <w:drawingGridHorizontalSpacing w:val="120"/>
  <w:displayHorizontalDrawingGridEvery w:val="2"/>
  <w:characterSpacingControl w:val="doNotCompress"/>
  <w:hdrShapeDefaults>
    <o:shapedefaults v:ext="edit" spidmax="32770"/>
  </w:hdrShapeDefaults>
  <w:footnotePr>
    <w:footnote w:id="0"/>
    <w:footnote w:id="1"/>
  </w:footnotePr>
  <w:endnotePr>
    <w:endnote w:id="0"/>
    <w:endnote w:id="1"/>
  </w:endnotePr>
  <w:compat/>
  <w:rsids>
    <w:rsidRoot w:val="00060710"/>
    <w:rsid w:val="00002058"/>
    <w:rsid w:val="00003D21"/>
    <w:rsid w:val="000053AF"/>
    <w:rsid w:val="00005913"/>
    <w:rsid w:val="00012C5C"/>
    <w:rsid w:val="00012CFE"/>
    <w:rsid w:val="000132DD"/>
    <w:rsid w:val="00015805"/>
    <w:rsid w:val="000166ED"/>
    <w:rsid w:val="00021280"/>
    <w:rsid w:val="00022FA0"/>
    <w:rsid w:val="000246BF"/>
    <w:rsid w:val="00024719"/>
    <w:rsid w:val="00026E75"/>
    <w:rsid w:val="0003061C"/>
    <w:rsid w:val="00030B04"/>
    <w:rsid w:val="00031B38"/>
    <w:rsid w:val="00034E19"/>
    <w:rsid w:val="00040809"/>
    <w:rsid w:val="00044F57"/>
    <w:rsid w:val="00045E7D"/>
    <w:rsid w:val="00045EBA"/>
    <w:rsid w:val="00047992"/>
    <w:rsid w:val="00050DED"/>
    <w:rsid w:val="0005395E"/>
    <w:rsid w:val="00054C18"/>
    <w:rsid w:val="00055710"/>
    <w:rsid w:val="00056AA6"/>
    <w:rsid w:val="00056AA9"/>
    <w:rsid w:val="0005740D"/>
    <w:rsid w:val="00057D08"/>
    <w:rsid w:val="00057EB6"/>
    <w:rsid w:val="00060710"/>
    <w:rsid w:val="00064F12"/>
    <w:rsid w:val="00066DEA"/>
    <w:rsid w:val="00070412"/>
    <w:rsid w:val="000707AF"/>
    <w:rsid w:val="00072B33"/>
    <w:rsid w:val="00073660"/>
    <w:rsid w:val="00074F14"/>
    <w:rsid w:val="000764D1"/>
    <w:rsid w:val="00080053"/>
    <w:rsid w:val="0008201B"/>
    <w:rsid w:val="00083B97"/>
    <w:rsid w:val="00085404"/>
    <w:rsid w:val="0008652E"/>
    <w:rsid w:val="00086719"/>
    <w:rsid w:val="000869A6"/>
    <w:rsid w:val="00090791"/>
    <w:rsid w:val="0009392E"/>
    <w:rsid w:val="00097553"/>
    <w:rsid w:val="000A0143"/>
    <w:rsid w:val="000A1559"/>
    <w:rsid w:val="000A2A2A"/>
    <w:rsid w:val="000A612F"/>
    <w:rsid w:val="000B0D32"/>
    <w:rsid w:val="000B15CF"/>
    <w:rsid w:val="000B2C89"/>
    <w:rsid w:val="000B5D4E"/>
    <w:rsid w:val="000B6FF7"/>
    <w:rsid w:val="000B7387"/>
    <w:rsid w:val="000B7BF6"/>
    <w:rsid w:val="000B7D28"/>
    <w:rsid w:val="000C206A"/>
    <w:rsid w:val="000C2D5A"/>
    <w:rsid w:val="000D1B1E"/>
    <w:rsid w:val="000D3470"/>
    <w:rsid w:val="000D4749"/>
    <w:rsid w:val="000E0E28"/>
    <w:rsid w:val="000E331C"/>
    <w:rsid w:val="000E3631"/>
    <w:rsid w:val="000E45B8"/>
    <w:rsid w:val="000F09D5"/>
    <w:rsid w:val="000F180E"/>
    <w:rsid w:val="000F2701"/>
    <w:rsid w:val="000F5EA9"/>
    <w:rsid w:val="000F6657"/>
    <w:rsid w:val="000F6993"/>
    <w:rsid w:val="000F71E6"/>
    <w:rsid w:val="00103C9C"/>
    <w:rsid w:val="0010529B"/>
    <w:rsid w:val="00105779"/>
    <w:rsid w:val="001103C5"/>
    <w:rsid w:val="001105B8"/>
    <w:rsid w:val="00116DB4"/>
    <w:rsid w:val="0011779F"/>
    <w:rsid w:val="001279B8"/>
    <w:rsid w:val="001321A1"/>
    <w:rsid w:val="00132C41"/>
    <w:rsid w:val="00134E06"/>
    <w:rsid w:val="00135030"/>
    <w:rsid w:val="00135C8E"/>
    <w:rsid w:val="00136DD7"/>
    <w:rsid w:val="0014018B"/>
    <w:rsid w:val="001409ED"/>
    <w:rsid w:val="001424FC"/>
    <w:rsid w:val="00147CA7"/>
    <w:rsid w:val="0015059F"/>
    <w:rsid w:val="00150DE3"/>
    <w:rsid w:val="00151060"/>
    <w:rsid w:val="001511C3"/>
    <w:rsid w:val="00153E69"/>
    <w:rsid w:val="00155217"/>
    <w:rsid w:val="001576C3"/>
    <w:rsid w:val="001576F1"/>
    <w:rsid w:val="00162C9C"/>
    <w:rsid w:val="001630BD"/>
    <w:rsid w:val="001639FE"/>
    <w:rsid w:val="00163C17"/>
    <w:rsid w:val="0016503F"/>
    <w:rsid w:val="001651CE"/>
    <w:rsid w:val="001651FD"/>
    <w:rsid w:val="001665EE"/>
    <w:rsid w:val="00170186"/>
    <w:rsid w:val="00171215"/>
    <w:rsid w:val="001719B8"/>
    <w:rsid w:val="00173A81"/>
    <w:rsid w:val="00173BBF"/>
    <w:rsid w:val="001741D6"/>
    <w:rsid w:val="00181C28"/>
    <w:rsid w:val="001841D2"/>
    <w:rsid w:val="00184BDB"/>
    <w:rsid w:val="00184EB6"/>
    <w:rsid w:val="0019184E"/>
    <w:rsid w:val="00192134"/>
    <w:rsid w:val="00193DA3"/>
    <w:rsid w:val="00195CC3"/>
    <w:rsid w:val="00197A93"/>
    <w:rsid w:val="00197BAA"/>
    <w:rsid w:val="001A1F9E"/>
    <w:rsid w:val="001A4568"/>
    <w:rsid w:val="001A5DBF"/>
    <w:rsid w:val="001A5FFA"/>
    <w:rsid w:val="001A69D8"/>
    <w:rsid w:val="001A7EB2"/>
    <w:rsid w:val="001B1594"/>
    <w:rsid w:val="001B3478"/>
    <w:rsid w:val="001B3617"/>
    <w:rsid w:val="001B54E0"/>
    <w:rsid w:val="001C39BF"/>
    <w:rsid w:val="001C4647"/>
    <w:rsid w:val="001C5A40"/>
    <w:rsid w:val="001C5D00"/>
    <w:rsid w:val="001C7794"/>
    <w:rsid w:val="001D134E"/>
    <w:rsid w:val="001D18E3"/>
    <w:rsid w:val="001D3B46"/>
    <w:rsid w:val="001D3FF7"/>
    <w:rsid w:val="001D6807"/>
    <w:rsid w:val="001D68F1"/>
    <w:rsid w:val="001E1B61"/>
    <w:rsid w:val="001F0018"/>
    <w:rsid w:val="001F02C9"/>
    <w:rsid w:val="001F17BD"/>
    <w:rsid w:val="001F1DD9"/>
    <w:rsid w:val="001F21A1"/>
    <w:rsid w:val="001F3560"/>
    <w:rsid w:val="001F3CA7"/>
    <w:rsid w:val="001F5285"/>
    <w:rsid w:val="00200192"/>
    <w:rsid w:val="00201DE5"/>
    <w:rsid w:val="0020309A"/>
    <w:rsid w:val="002036F0"/>
    <w:rsid w:val="00206114"/>
    <w:rsid w:val="0020654C"/>
    <w:rsid w:val="00206CA4"/>
    <w:rsid w:val="002074FC"/>
    <w:rsid w:val="00210C37"/>
    <w:rsid w:val="002110B5"/>
    <w:rsid w:val="00211C34"/>
    <w:rsid w:val="00212E10"/>
    <w:rsid w:val="0021303D"/>
    <w:rsid w:val="00213318"/>
    <w:rsid w:val="002154E2"/>
    <w:rsid w:val="002174B3"/>
    <w:rsid w:val="00220834"/>
    <w:rsid w:val="00221E57"/>
    <w:rsid w:val="002238C7"/>
    <w:rsid w:val="00223AA0"/>
    <w:rsid w:val="00226D72"/>
    <w:rsid w:val="00227D1F"/>
    <w:rsid w:val="002304BC"/>
    <w:rsid w:val="00231B1D"/>
    <w:rsid w:val="00231EA8"/>
    <w:rsid w:val="00234EEA"/>
    <w:rsid w:val="00240539"/>
    <w:rsid w:val="002405C0"/>
    <w:rsid w:val="002405CF"/>
    <w:rsid w:val="002421C2"/>
    <w:rsid w:val="00242915"/>
    <w:rsid w:val="002435C6"/>
    <w:rsid w:val="00244B4E"/>
    <w:rsid w:val="00244D34"/>
    <w:rsid w:val="0024535A"/>
    <w:rsid w:val="002462B1"/>
    <w:rsid w:val="00250779"/>
    <w:rsid w:val="00251823"/>
    <w:rsid w:val="00251FB4"/>
    <w:rsid w:val="00252F6A"/>
    <w:rsid w:val="00254739"/>
    <w:rsid w:val="002561ED"/>
    <w:rsid w:val="002561F1"/>
    <w:rsid w:val="002564A9"/>
    <w:rsid w:val="0025774D"/>
    <w:rsid w:val="00257B31"/>
    <w:rsid w:val="00261B42"/>
    <w:rsid w:val="0026282B"/>
    <w:rsid w:val="00262D7B"/>
    <w:rsid w:val="00263870"/>
    <w:rsid w:val="00264381"/>
    <w:rsid w:val="00267EE7"/>
    <w:rsid w:val="00270A14"/>
    <w:rsid w:val="00271EAB"/>
    <w:rsid w:val="00275C4B"/>
    <w:rsid w:val="002767FF"/>
    <w:rsid w:val="00277E5E"/>
    <w:rsid w:val="002806BF"/>
    <w:rsid w:val="00280E93"/>
    <w:rsid w:val="0028237C"/>
    <w:rsid w:val="00285348"/>
    <w:rsid w:val="00285EAA"/>
    <w:rsid w:val="00286933"/>
    <w:rsid w:val="00290004"/>
    <w:rsid w:val="002908B5"/>
    <w:rsid w:val="00291D28"/>
    <w:rsid w:val="00291E90"/>
    <w:rsid w:val="00292F13"/>
    <w:rsid w:val="00293BE6"/>
    <w:rsid w:val="002942EB"/>
    <w:rsid w:val="00295268"/>
    <w:rsid w:val="002953CE"/>
    <w:rsid w:val="00296119"/>
    <w:rsid w:val="00297177"/>
    <w:rsid w:val="00297EB2"/>
    <w:rsid w:val="002A0194"/>
    <w:rsid w:val="002A1D3B"/>
    <w:rsid w:val="002A20EB"/>
    <w:rsid w:val="002A5518"/>
    <w:rsid w:val="002A57F4"/>
    <w:rsid w:val="002A6037"/>
    <w:rsid w:val="002B0318"/>
    <w:rsid w:val="002B17CC"/>
    <w:rsid w:val="002B4950"/>
    <w:rsid w:val="002C05CD"/>
    <w:rsid w:val="002C1240"/>
    <w:rsid w:val="002C412E"/>
    <w:rsid w:val="002C4366"/>
    <w:rsid w:val="002C5962"/>
    <w:rsid w:val="002C5E1C"/>
    <w:rsid w:val="002D53E6"/>
    <w:rsid w:val="002D79DD"/>
    <w:rsid w:val="002E318F"/>
    <w:rsid w:val="002E6A0E"/>
    <w:rsid w:val="002E7049"/>
    <w:rsid w:val="002F5557"/>
    <w:rsid w:val="002F5CC6"/>
    <w:rsid w:val="00302575"/>
    <w:rsid w:val="00304D7E"/>
    <w:rsid w:val="0031045D"/>
    <w:rsid w:val="00314034"/>
    <w:rsid w:val="00315E33"/>
    <w:rsid w:val="00315F25"/>
    <w:rsid w:val="00317131"/>
    <w:rsid w:val="00317A18"/>
    <w:rsid w:val="00317C89"/>
    <w:rsid w:val="0032011F"/>
    <w:rsid w:val="003205C6"/>
    <w:rsid w:val="00320EBA"/>
    <w:rsid w:val="00321373"/>
    <w:rsid w:val="00321E9D"/>
    <w:rsid w:val="003226BA"/>
    <w:rsid w:val="00323535"/>
    <w:rsid w:val="00323F48"/>
    <w:rsid w:val="00324865"/>
    <w:rsid w:val="0032489D"/>
    <w:rsid w:val="00326CB9"/>
    <w:rsid w:val="00330BB1"/>
    <w:rsid w:val="00331EC5"/>
    <w:rsid w:val="00332BE4"/>
    <w:rsid w:val="00335207"/>
    <w:rsid w:val="00335A1E"/>
    <w:rsid w:val="00336B81"/>
    <w:rsid w:val="00344437"/>
    <w:rsid w:val="0034588B"/>
    <w:rsid w:val="00345E28"/>
    <w:rsid w:val="00352527"/>
    <w:rsid w:val="0035255C"/>
    <w:rsid w:val="0035655D"/>
    <w:rsid w:val="00357E38"/>
    <w:rsid w:val="00363CE7"/>
    <w:rsid w:val="00364BBE"/>
    <w:rsid w:val="00365AE4"/>
    <w:rsid w:val="00366DED"/>
    <w:rsid w:val="00375F52"/>
    <w:rsid w:val="00380B12"/>
    <w:rsid w:val="003815CC"/>
    <w:rsid w:val="00381EB5"/>
    <w:rsid w:val="00382897"/>
    <w:rsid w:val="00383C71"/>
    <w:rsid w:val="00385AB3"/>
    <w:rsid w:val="00385B44"/>
    <w:rsid w:val="00387E30"/>
    <w:rsid w:val="00392D2F"/>
    <w:rsid w:val="00393DFE"/>
    <w:rsid w:val="0039533B"/>
    <w:rsid w:val="00396B55"/>
    <w:rsid w:val="003978AE"/>
    <w:rsid w:val="003A0151"/>
    <w:rsid w:val="003A0294"/>
    <w:rsid w:val="003A0F2E"/>
    <w:rsid w:val="003A10B6"/>
    <w:rsid w:val="003A2370"/>
    <w:rsid w:val="003A3A04"/>
    <w:rsid w:val="003A57B7"/>
    <w:rsid w:val="003A5FFC"/>
    <w:rsid w:val="003A6E27"/>
    <w:rsid w:val="003B1013"/>
    <w:rsid w:val="003B10EE"/>
    <w:rsid w:val="003B30CA"/>
    <w:rsid w:val="003B3CBC"/>
    <w:rsid w:val="003B5907"/>
    <w:rsid w:val="003B7A27"/>
    <w:rsid w:val="003B7ACE"/>
    <w:rsid w:val="003C1154"/>
    <w:rsid w:val="003C255C"/>
    <w:rsid w:val="003C3682"/>
    <w:rsid w:val="003D0068"/>
    <w:rsid w:val="003D3DA0"/>
    <w:rsid w:val="003D6F48"/>
    <w:rsid w:val="003D7AFD"/>
    <w:rsid w:val="003E2A4C"/>
    <w:rsid w:val="003E2B18"/>
    <w:rsid w:val="003E4D13"/>
    <w:rsid w:val="003E4E8F"/>
    <w:rsid w:val="003E70CE"/>
    <w:rsid w:val="003F0BE5"/>
    <w:rsid w:val="003F1ADA"/>
    <w:rsid w:val="003F3E3B"/>
    <w:rsid w:val="003F5845"/>
    <w:rsid w:val="003F7406"/>
    <w:rsid w:val="004002C1"/>
    <w:rsid w:val="00400FD6"/>
    <w:rsid w:val="00401A30"/>
    <w:rsid w:val="00402AF0"/>
    <w:rsid w:val="00403F3A"/>
    <w:rsid w:val="00404240"/>
    <w:rsid w:val="0040440F"/>
    <w:rsid w:val="00405BE9"/>
    <w:rsid w:val="00405CCC"/>
    <w:rsid w:val="00406764"/>
    <w:rsid w:val="004078F8"/>
    <w:rsid w:val="00411B8A"/>
    <w:rsid w:val="0041218A"/>
    <w:rsid w:val="00414FF4"/>
    <w:rsid w:val="00420AD1"/>
    <w:rsid w:val="004223A2"/>
    <w:rsid w:val="00424D05"/>
    <w:rsid w:val="004261D7"/>
    <w:rsid w:val="00426442"/>
    <w:rsid w:val="0042741A"/>
    <w:rsid w:val="00430E19"/>
    <w:rsid w:val="004346CE"/>
    <w:rsid w:val="004351CA"/>
    <w:rsid w:val="00442B9D"/>
    <w:rsid w:val="00445D12"/>
    <w:rsid w:val="004522D1"/>
    <w:rsid w:val="00457539"/>
    <w:rsid w:val="00460180"/>
    <w:rsid w:val="004602D0"/>
    <w:rsid w:val="00460DD8"/>
    <w:rsid w:val="00465DF4"/>
    <w:rsid w:val="004709E4"/>
    <w:rsid w:val="00472389"/>
    <w:rsid w:val="004725F7"/>
    <w:rsid w:val="00475A12"/>
    <w:rsid w:val="00481415"/>
    <w:rsid w:val="00481982"/>
    <w:rsid w:val="00481D87"/>
    <w:rsid w:val="004827BF"/>
    <w:rsid w:val="00485353"/>
    <w:rsid w:val="00485802"/>
    <w:rsid w:val="00485ED3"/>
    <w:rsid w:val="00486506"/>
    <w:rsid w:val="004911B0"/>
    <w:rsid w:val="00491E3C"/>
    <w:rsid w:val="00492F86"/>
    <w:rsid w:val="00494BE4"/>
    <w:rsid w:val="00496ED6"/>
    <w:rsid w:val="00497EB9"/>
    <w:rsid w:val="00497EBA"/>
    <w:rsid w:val="004A0F9C"/>
    <w:rsid w:val="004A27E9"/>
    <w:rsid w:val="004A41E1"/>
    <w:rsid w:val="004A4E0B"/>
    <w:rsid w:val="004A55DD"/>
    <w:rsid w:val="004B4805"/>
    <w:rsid w:val="004B5676"/>
    <w:rsid w:val="004B5C75"/>
    <w:rsid w:val="004B60A0"/>
    <w:rsid w:val="004B6CCD"/>
    <w:rsid w:val="004C0CC7"/>
    <w:rsid w:val="004C13FC"/>
    <w:rsid w:val="004C2979"/>
    <w:rsid w:val="004C311F"/>
    <w:rsid w:val="004C4FB7"/>
    <w:rsid w:val="004C6F26"/>
    <w:rsid w:val="004D3163"/>
    <w:rsid w:val="004D33A9"/>
    <w:rsid w:val="004D3894"/>
    <w:rsid w:val="004D3D97"/>
    <w:rsid w:val="004D3F39"/>
    <w:rsid w:val="004D50F8"/>
    <w:rsid w:val="004D7BF8"/>
    <w:rsid w:val="004E02FE"/>
    <w:rsid w:val="004E2025"/>
    <w:rsid w:val="004E23AB"/>
    <w:rsid w:val="004E2E36"/>
    <w:rsid w:val="004E2FD4"/>
    <w:rsid w:val="004E45B3"/>
    <w:rsid w:val="004F0533"/>
    <w:rsid w:val="004F0793"/>
    <w:rsid w:val="004F3D85"/>
    <w:rsid w:val="004F4EDE"/>
    <w:rsid w:val="004F582C"/>
    <w:rsid w:val="00500442"/>
    <w:rsid w:val="00501097"/>
    <w:rsid w:val="00502663"/>
    <w:rsid w:val="005028A3"/>
    <w:rsid w:val="005028A4"/>
    <w:rsid w:val="00505B38"/>
    <w:rsid w:val="00506676"/>
    <w:rsid w:val="005113D5"/>
    <w:rsid w:val="00513656"/>
    <w:rsid w:val="005153E3"/>
    <w:rsid w:val="005155F1"/>
    <w:rsid w:val="00517712"/>
    <w:rsid w:val="00517FB2"/>
    <w:rsid w:val="0052474F"/>
    <w:rsid w:val="0052515B"/>
    <w:rsid w:val="0052562E"/>
    <w:rsid w:val="00530336"/>
    <w:rsid w:val="00530342"/>
    <w:rsid w:val="00534447"/>
    <w:rsid w:val="005346ED"/>
    <w:rsid w:val="005355E0"/>
    <w:rsid w:val="00536193"/>
    <w:rsid w:val="0053625C"/>
    <w:rsid w:val="00536E10"/>
    <w:rsid w:val="00537D62"/>
    <w:rsid w:val="00540A00"/>
    <w:rsid w:val="00542768"/>
    <w:rsid w:val="00545968"/>
    <w:rsid w:val="005462CC"/>
    <w:rsid w:val="00546659"/>
    <w:rsid w:val="0055018E"/>
    <w:rsid w:val="00551229"/>
    <w:rsid w:val="0055250E"/>
    <w:rsid w:val="00552D7D"/>
    <w:rsid w:val="00555222"/>
    <w:rsid w:val="005658A6"/>
    <w:rsid w:val="00566F26"/>
    <w:rsid w:val="00567093"/>
    <w:rsid w:val="0057032C"/>
    <w:rsid w:val="00571F7E"/>
    <w:rsid w:val="00572398"/>
    <w:rsid w:val="005745A7"/>
    <w:rsid w:val="00575C1B"/>
    <w:rsid w:val="00577132"/>
    <w:rsid w:val="0058012A"/>
    <w:rsid w:val="00581EB0"/>
    <w:rsid w:val="00585B50"/>
    <w:rsid w:val="00586697"/>
    <w:rsid w:val="00587752"/>
    <w:rsid w:val="00587ACF"/>
    <w:rsid w:val="005927FF"/>
    <w:rsid w:val="005935EC"/>
    <w:rsid w:val="005951E0"/>
    <w:rsid w:val="00596609"/>
    <w:rsid w:val="00596632"/>
    <w:rsid w:val="00596D3C"/>
    <w:rsid w:val="00596F8F"/>
    <w:rsid w:val="005A0F9A"/>
    <w:rsid w:val="005A2210"/>
    <w:rsid w:val="005A2571"/>
    <w:rsid w:val="005A5AFD"/>
    <w:rsid w:val="005A614B"/>
    <w:rsid w:val="005A738E"/>
    <w:rsid w:val="005A7CC2"/>
    <w:rsid w:val="005B2140"/>
    <w:rsid w:val="005B2556"/>
    <w:rsid w:val="005B2A8F"/>
    <w:rsid w:val="005B4123"/>
    <w:rsid w:val="005C017C"/>
    <w:rsid w:val="005C0CCE"/>
    <w:rsid w:val="005C1B4D"/>
    <w:rsid w:val="005C3065"/>
    <w:rsid w:val="005D0329"/>
    <w:rsid w:val="005D1179"/>
    <w:rsid w:val="005D33DF"/>
    <w:rsid w:val="005D3C2E"/>
    <w:rsid w:val="005D72B5"/>
    <w:rsid w:val="005E0D57"/>
    <w:rsid w:val="005E484E"/>
    <w:rsid w:val="005E6F07"/>
    <w:rsid w:val="005E738E"/>
    <w:rsid w:val="005F3CA2"/>
    <w:rsid w:val="00600FCF"/>
    <w:rsid w:val="0060787B"/>
    <w:rsid w:val="00612CC6"/>
    <w:rsid w:val="00612CCD"/>
    <w:rsid w:val="0061563D"/>
    <w:rsid w:val="006162EE"/>
    <w:rsid w:val="006239F7"/>
    <w:rsid w:val="00627D1D"/>
    <w:rsid w:val="00630293"/>
    <w:rsid w:val="00630F3F"/>
    <w:rsid w:val="006323C9"/>
    <w:rsid w:val="00632478"/>
    <w:rsid w:val="00632C29"/>
    <w:rsid w:val="006338A6"/>
    <w:rsid w:val="0063555B"/>
    <w:rsid w:val="006407A6"/>
    <w:rsid w:val="0064186B"/>
    <w:rsid w:val="0064209E"/>
    <w:rsid w:val="00644126"/>
    <w:rsid w:val="006505B2"/>
    <w:rsid w:val="00655AB1"/>
    <w:rsid w:val="00656706"/>
    <w:rsid w:val="00656AD9"/>
    <w:rsid w:val="006578CD"/>
    <w:rsid w:val="00661E71"/>
    <w:rsid w:val="00661FC0"/>
    <w:rsid w:val="00662F9A"/>
    <w:rsid w:val="00664AB1"/>
    <w:rsid w:val="00665CC0"/>
    <w:rsid w:val="00666872"/>
    <w:rsid w:val="006678C6"/>
    <w:rsid w:val="00667960"/>
    <w:rsid w:val="006701BF"/>
    <w:rsid w:val="00670293"/>
    <w:rsid w:val="00671202"/>
    <w:rsid w:val="006741CE"/>
    <w:rsid w:val="00674B01"/>
    <w:rsid w:val="0067595D"/>
    <w:rsid w:val="0067673C"/>
    <w:rsid w:val="0068160E"/>
    <w:rsid w:val="00683BBD"/>
    <w:rsid w:val="00684DBB"/>
    <w:rsid w:val="006856C2"/>
    <w:rsid w:val="006864CC"/>
    <w:rsid w:val="00691589"/>
    <w:rsid w:val="00691FFD"/>
    <w:rsid w:val="00693C43"/>
    <w:rsid w:val="006A097C"/>
    <w:rsid w:val="006A34B4"/>
    <w:rsid w:val="006A3B10"/>
    <w:rsid w:val="006A56E1"/>
    <w:rsid w:val="006B0EC6"/>
    <w:rsid w:val="006B120D"/>
    <w:rsid w:val="006B6031"/>
    <w:rsid w:val="006C1156"/>
    <w:rsid w:val="006C17D6"/>
    <w:rsid w:val="006C2209"/>
    <w:rsid w:val="006C47B0"/>
    <w:rsid w:val="006C4B56"/>
    <w:rsid w:val="006D0379"/>
    <w:rsid w:val="006D0574"/>
    <w:rsid w:val="006D68DD"/>
    <w:rsid w:val="006D7E7E"/>
    <w:rsid w:val="006E0F67"/>
    <w:rsid w:val="006E1A68"/>
    <w:rsid w:val="006E2729"/>
    <w:rsid w:val="006E36D8"/>
    <w:rsid w:val="006E3DDF"/>
    <w:rsid w:val="006E4E25"/>
    <w:rsid w:val="006E6B0C"/>
    <w:rsid w:val="006F38DC"/>
    <w:rsid w:val="006F4C26"/>
    <w:rsid w:val="006F4FD4"/>
    <w:rsid w:val="006F532B"/>
    <w:rsid w:val="00701467"/>
    <w:rsid w:val="007033E0"/>
    <w:rsid w:val="00710B23"/>
    <w:rsid w:val="00712AB9"/>
    <w:rsid w:val="00715D64"/>
    <w:rsid w:val="00717418"/>
    <w:rsid w:val="00722E9C"/>
    <w:rsid w:val="00723543"/>
    <w:rsid w:val="00723813"/>
    <w:rsid w:val="00724BE4"/>
    <w:rsid w:val="00725440"/>
    <w:rsid w:val="00725705"/>
    <w:rsid w:val="00727DC2"/>
    <w:rsid w:val="00727FC1"/>
    <w:rsid w:val="00730F01"/>
    <w:rsid w:val="0073221F"/>
    <w:rsid w:val="00736474"/>
    <w:rsid w:val="00740690"/>
    <w:rsid w:val="007412CF"/>
    <w:rsid w:val="0074135D"/>
    <w:rsid w:val="0074284A"/>
    <w:rsid w:val="00744011"/>
    <w:rsid w:val="0074431C"/>
    <w:rsid w:val="00744386"/>
    <w:rsid w:val="007447AE"/>
    <w:rsid w:val="00746928"/>
    <w:rsid w:val="00750980"/>
    <w:rsid w:val="0075105A"/>
    <w:rsid w:val="007540B7"/>
    <w:rsid w:val="00754DB3"/>
    <w:rsid w:val="007553AA"/>
    <w:rsid w:val="00755B98"/>
    <w:rsid w:val="00765B27"/>
    <w:rsid w:val="00770964"/>
    <w:rsid w:val="00773C25"/>
    <w:rsid w:val="0077764E"/>
    <w:rsid w:val="00777A51"/>
    <w:rsid w:val="00781015"/>
    <w:rsid w:val="00785843"/>
    <w:rsid w:val="00786979"/>
    <w:rsid w:val="00786B78"/>
    <w:rsid w:val="007902BF"/>
    <w:rsid w:val="0079086A"/>
    <w:rsid w:val="00790C14"/>
    <w:rsid w:val="007940A4"/>
    <w:rsid w:val="0079495B"/>
    <w:rsid w:val="00797F1E"/>
    <w:rsid w:val="007A04CA"/>
    <w:rsid w:val="007A0CEB"/>
    <w:rsid w:val="007A2C32"/>
    <w:rsid w:val="007A71ED"/>
    <w:rsid w:val="007A7C98"/>
    <w:rsid w:val="007B0549"/>
    <w:rsid w:val="007B0CC2"/>
    <w:rsid w:val="007B3232"/>
    <w:rsid w:val="007B5AF0"/>
    <w:rsid w:val="007B6209"/>
    <w:rsid w:val="007C39D5"/>
    <w:rsid w:val="007C522C"/>
    <w:rsid w:val="007C7902"/>
    <w:rsid w:val="007C79BC"/>
    <w:rsid w:val="007D1157"/>
    <w:rsid w:val="007D3123"/>
    <w:rsid w:val="007D34CF"/>
    <w:rsid w:val="007D7666"/>
    <w:rsid w:val="007E1287"/>
    <w:rsid w:val="007E1486"/>
    <w:rsid w:val="007E20CF"/>
    <w:rsid w:val="007E49A5"/>
    <w:rsid w:val="007E59A2"/>
    <w:rsid w:val="007E6C34"/>
    <w:rsid w:val="007F63E6"/>
    <w:rsid w:val="007F786F"/>
    <w:rsid w:val="008053F1"/>
    <w:rsid w:val="00807BD1"/>
    <w:rsid w:val="00807DB0"/>
    <w:rsid w:val="00813EE9"/>
    <w:rsid w:val="00814025"/>
    <w:rsid w:val="008154DC"/>
    <w:rsid w:val="00815C6C"/>
    <w:rsid w:val="00815D6B"/>
    <w:rsid w:val="00817DDD"/>
    <w:rsid w:val="008208F3"/>
    <w:rsid w:val="008237D0"/>
    <w:rsid w:val="00825E0C"/>
    <w:rsid w:val="00835871"/>
    <w:rsid w:val="00835BB8"/>
    <w:rsid w:val="00836FA4"/>
    <w:rsid w:val="008412CC"/>
    <w:rsid w:val="00841B41"/>
    <w:rsid w:val="00843100"/>
    <w:rsid w:val="0084405A"/>
    <w:rsid w:val="008441FF"/>
    <w:rsid w:val="00844B67"/>
    <w:rsid w:val="00844C07"/>
    <w:rsid w:val="00844D9B"/>
    <w:rsid w:val="00844EC3"/>
    <w:rsid w:val="008528F4"/>
    <w:rsid w:val="008554F0"/>
    <w:rsid w:val="008563DF"/>
    <w:rsid w:val="008575A5"/>
    <w:rsid w:val="00857844"/>
    <w:rsid w:val="00860FB1"/>
    <w:rsid w:val="008621A6"/>
    <w:rsid w:val="00863180"/>
    <w:rsid w:val="00864639"/>
    <w:rsid w:val="0086533F"/>
    <w:rsid w:val="00866486"/>
    <w:rsid w:val="008668A6"/>
    <w:rsid w:val="00866916"/>
    <w:rsid w:val="00866E6B"/>
    <w:rsid w:val="008675EB"/>
    <w:rsid w:val="00870FF9"/>
    <w:rsid w:val="00876A85"/>
    <w:rsid w:val="008802EF"/>
    <w:rsid w:val="008811E0"/>
    <w:rsid w:val="00884ECF"/>
    <w:rsid w:val="00885659"/>
    <w:rsid w:val="008856C3"/>
    <w:rsid w:val="008867EB"/>
    <w:rsid w:val="00886F53"/>
    <w:rsid w:val="0088713D"/>
    <w:rsid w:val="0089374A"/>
    <w:rsid w:val="00893C95"/>
    <w:rsid w:val="008A0152"/>
    <w:rsid w:val="008A13A7"/>
    <w:rsid w:val="008A1D12"/>
    <w:rsid w:val="008A2092"/>
    <w:rsid w:val="008A2CF9"/>
    <w:rsid w:val="008A3410"/>
    <w:rsid w:val="008A4843"/>
    <w:rsid w:val="008A4F37"/>
    <w:rsid w:val="008A5213"/>
    <w:rsid w:val="008A5D97"/>
    <w:rsid w:val="008A6368"/>
    <w:rsid w:val="008A785E"/>
    <w:rsid w:val="008B03D8"/>
    <w:rsid w:val="008B6CF1"/>
    <w:rsid w:val="008C0126"/>
    <w:rsid w:val="008C1130"/>
    <w:rsid w:val="008C1154"/>
    <w:rsid w:val="008C2055"/>
    <w:rsid w:val="008D06E2"/>
    <w:rsid w:val="008D138D"/>
    <w:rsid w:val="008D279F"/>
    <w:rsid w:val="008D2E5A"/>
    <w:rsid w:val="008D6458"/>
    <w:rsid w:val="008D73BC"/>
    <w:rsid w:val="008E01BA"/>
    <w:rsid w:val="008E19AD"/>
    <w:rsid w:val="008E6EC3"/>
    <w:rsid w:val="008F1E96"/>
    <w:rsid w:val="008F2081"/>
    <w:rsid w:val="008F514E"/>
    <w:rsid w:val="008F5939"/>
    <w:rsid w:val="008F6B98"/>
    <w:rsid w:val="008F7542"/>
    <w:rsid w:val="009017C0"/>
    <w:rsid w:val="00901FD5"/>
    <w:rsid w:val="00902139"/>
    <w:rsid w:val="009034E5"/>
    <w:rsid w:val="009071AF"/>
    <w:rsid w:val="00907326"/>
    <w:rsid w:val="00907F94"/>
    <w:rsid w:val="00910890"/>
    <w:rsid w:val="00911232"/>
    <w:rsid w:val="00912D59"/>
    <w:rsid w:val="00913B77"/>
    <w:rsid w:val="00913F12"/>
    <w:rsid w:val="009143C8"/>
    <w:rsid w:val="00915B14"/>
    <w:rsid w:val="00923338"/>
    <w:rsid w:val="00924569"/>
    <w:rsid w:val="0092734E"/>
    <w:rsid w:val="00927D0A"/>
    <w:rsid w:val="009335D9"/>
    <w:rsid w:val="0093424A"/>
    <w:rsid w:val="00934B3A"/>
    <w:rsid w:val="00934D88"/>
    <w:rsid w:val="00935BDB"/>
    <w:rsid w:val="00940A02"/>
    <w:rsid w:val="00942C94"/>
    <w:rsid w:val="00944277"/>
    <w:rsid w:val="00944B5D"/>
    <w:rsid w:val="00946DE3"/>
    <w:rsid w:val="0095093E"/>
    <w:rsid w:val="009514B8"/>
    <w:rsid w:val="00953B1D"/>
    <w:rsid w:val="00954BDB"/>
    <w:rsid w:val="00954D97"/>
    <w:rsid w:val="0095790A"/>
    <w:rsid w:val="00957C33"/>
    <w:rsid w:val="00960C58"/>
    <w:rsid w:val="009616A7"/>
    <w:rsid w:val="00961D84"/>
    <w:rsid w:val="009647A8"/>
    <w:rsid w:val="00966F68"/>
    <w:rsid w:val="009678A0"/>
    <w:rsid w:val="00967F1D"/>
    <w:rsid w:val="00970627"/>
    <w:rsid w:val="009718CC"/>
    <w:rsid w:val="00974420"/>
    <w:rsid w:val="00975F4E"/>
    <w:rsid w:val="0098030A"/>
    <w:rsid w:val="00981248"/>
    <w:rsid w:val="00983119"/>
    <w:rsid w:val="009922B8"/>
    <w:rsid w:val="0099293F"/>
    <w:rsid w:val="0099568B"/>
    <w:rsid w:val="009A1E67"/>
    <w:rsid w:val="009A209D"/>
    <w:rsid w:val="009A300E"/>
    <w:rsid w:val="009A5312"/>
    <w:rsid w:val="009A59D4"/>
    <w:rsid w:val="009A62DA"/>
    <w:rsid w:val="009A720D"/>
    <w:rsid w:val="009A7260"/>
    <w:rsid w:val="009B19C3"/>
    <w:rsid w:val="009B2726"/>
    <w:rsid w:val="009B3125"/>
    <w:rsid w:val="009C609A"/>
    <w:rsid w:val="009C6AC2"/>
    <w:rsid w:val="009D1197"/>
    <w:rsid w:val="009D18FA"/>
    <w:rsid w:val="009D4D99"/>
    <w:rsid w:val="009D6A4C"/>
    <w:rsid w:val="009D7087"/>
    <w:rsid w:val="009E394D"/>
    <w:rsid w:val="009E42CC"/>
    <w:rsid w:val="009E48B2"/>
    <w:rsid w:val="009E597F"/>
    <w:rsid w:val="009E6179"/>
    <w:rsid w:val="009E683A"/>
    <w:rsid w:val="009F364F"/>
    <w:rsid w:val="009F54FD"/>
    <w:rsid w:val="00A00BE7"/>
    <w:rsid w:val="00A00CAF"/>
    <w:rsid w:val="00A04846"/>
    <w:rsid w:val="00A074D1"/>
    <w:rsid w:val="00A07E10"/>
    <w:rsid w:val="00A106D5"/>
    <w:rsid w:val="00A12EC6"/>
    <w:rsid w:val="00A148DD"/>
    <w:rsid w:val="00A15378"/>
    <w:rsid w:val="00A17C43"/>
    <w:rsid w:val="00A201D6"/>
    <w:rsid w:val="00A20E41"/>
    <w:rsid w:val="00A20FF1"/>
    <w:rsid w:val="00A26195"/>
    <w:rsid w:val="00A272CC"/>
    <w:rsid w:val="00A27C9C"/>
    <w:rsid w:val="00A305B8"/>
    <w:rsid w:val="00A3205C"/>
    <w:rsid w:val="00A3401D"/>
    <w:rsid w:val="00A34ACD"/>
    <w:rsid w:val="00A35B59"/>
    <w:rsid w:val="00A36A3D"/>
    <w:rsid w:val="00A3766C"/>
    <w:rsid w:val="00A40E2E"/>
    <w:rsid w:val="00A41453"/>
    <w:rsid w:val="00A41F63"/>
    <w:rsid w:val="00A42DA0"/>
    <w:rsid w:val="00A435EF"/>
    <w:rsid w:val="00A44589"/>
    <w:rsid w:val="00A44D01"/>
    <w:rsid w:val="00A45E89"/>
    <w:rsid w:val="00A47721"/>
    <w:rsid w:val="00A52699"/>
    <w:rsid w:val="00A535F1"/>
    <w:rsid w:val="00A53A33"/>
    <w:rsid w:val="00A57FA9"/>
    <w:rsid w:val="00A64C7E"/>
    <w:rsid w:val="00A71776"/>
    <w:rsid w:val="00A72565"/>
    <w:rsid w:val="00A72BCD"/>
    <w:rsid w:val="00A73B0D"/>
    <w:rsid w:val="00A73B38"/>
    <w:rsid w:val="00A73C59"/>
    <w:rsid w:val="00A73F36"/>
    <w:rsid w:val="00A770EB"/>
    <w:rsid w:val="00A771DC"/>
    <w:rsid w:val="00A80C3D"/>
    <w:rsid w:val="00A85229"/>
    <w:rsid w:val="00A8565A"/>
    <w:rsid w:val="00A86E94"/>
    <w:rsid w:val="00A936B0"/>
    <w:rsid w:val="00A93DDC"/>
    <w:rsid w:val="00A93F0E"/>
    <w:rsid w:val="00A9423C"/>
    <w:rsid w:val="00A94241"/>
    <w:rsid w:val="00A94B33"/>
    <w:rsid w:val="00A96FBD"/>
    <w:rsid w:val="00AA0776"/>
    <w:rsid w:val="00AA1C2F"/>
    <w:rsid w:val="00AA2051"/>
    <w:rsid w:val="00AA4160"/>
    <w:rsid w:val="00AA4569"/>
    <w:rsid w:val="00AA46C7"/>
    <w:rsid w:val="00AA5189"/>
    <w:rsid w:val="00AB120D"/>
    <w:rsid w:val="00AB1446"/>
    <w:rsid w:val="00AB1A0C"/>
    <w:rsid w:val="00AB23EE"/>
    <w:rsid w:val="00AB31BE"/>
    <w:rsid w:val="00AB5696"/>
    <w:rsid w:val="00AB5FB3"/>
    <w:rsid w:val="00AB6375"/>
    <w:rsid w:val="00AB772A"/>
    <w:rsid w:val="00AC0F4F"/>
    <w:rsid w:val="00AC1BE4"/>
    <w:rsid w:val="00AC4E86"/>
    <w:rsid w:val="00AC5962"/>
    <w:rsid w:val="00AC5CDC"/>
    <w:rsid w:val="00AC72BE"/>
    <w:rsid w:val="00AD1270"/>
    <w:rsid w:val="00AD3D35"/>
    <w:rsid w:val="00AD49A4"/>
    <w:rsid w:val="00AD585B"/>
    <w:rsid w:val="00AD6728"/>
    <w:rsid w:val="00AD6A32"/>
    <w:rsid w:val="00AE595C"/>
    <w:rsid w:val="00AE7E3D"/>
    <w:rsid w:val="00AF12CC"/>
    <w:rsid w:val="00AF162C"/>
    <w:rsid w:val="00AF2D6B"/>
    <w:rsid w:val="00AF35EA"/>
    <w:rsid w:val="00AF4376"/>
    <w:rsid w:val="00AF576F"/>
    <w:rsid w:val="00AF77A1"/>
    <w:rsid w:val="00AF796E"/>
    <w:rsid w:val="00B021A0"/>
    <w:rsid w:val="00B04435"/>
    <w:rsid w:val="00B048B6"/>
    <w:rsid w:val="00B05988"/>
    <w:rsid w:val="00B060A5"/>
    <w:rsid w:val="00B07251"/>
    <w:rsid w:val="00B12674"/>
    <w:rsid w:val="00B15A4C"/>
    <w:rsid w:val="00B2035C"/>
    <w:rsid w:val="00B20729"/>
    <w:rsid w:val="00B25CC5"/>
    <w:rsid w:val="00B320AF"/>
    <w:rsid w:val="00B332FE"/>
    <w:rsid w:val="00B33426"/>
    <w:rsid w:val="00B36FC4"/>
    <w:rsid w:val="00B41286"/>
    <w:rsid w:val="00B41F38"/>
    <w:rsid w:val="00B42771"/>
    <w:rsid w:val="00B42968"/>
    <w:rsid w:val="00B437E8"/>
    <w:rsid w:val="00B455B0"/>
    <w:rsid w:val="00B45670"/>
    <w:rsid w:val="00B45D1E"/>
    <w:rsid w:val="00B46B65"/>
    <w:rsid w:val="00B545CB"/>
    <w:rsid w:val="00B54A90"/>
    <w:rsid w:val="00B5582B"/>
    <w:rsid w:val="00B62A20"/>
    <w:rsid w:val="00B650C0"/>
    <w:rsid w:val="00B665C9"/>
    <w:rsid w:val="00B6686E"/>
    <w:rsid w:val="00B66AEB"/>
    <w:rsid w:val="00B70084"/>
    <w:rsid w:val="00B709B6"/>
    <w:rsid w:val="00B7172F"/>
    <w:rsid w:val="00B71866"/>
    <w:rsid w:val="00B71DB5"/>
    <w:rsid w:val="00B742D4"/>
    <w:rsid w:val="00B75224"/>
    <w:rsid w:val="00B77305"/>
    <w:rsid w:val="00B77EF8"/>
    <w:rsid w:val="00B81116"/>
    <w:rsid w:val="00B81F07"/>
    <w:rsid w:val="00B8408A"/>
    <w:rsid w:val="00B845D5"/>
    <w:rsid w:val="00B85E77"/>
    <w:rsid w:val="00B86191"/>
    <w:rsid w:val="00B9226B"/>
    <w:rsid w:val="00B93DFD"/>
    <w:rsid w:val="00B96665"/>
    <w:rsid w:val="00BA0F2D"/>
    <w:rsid w:val="00BA131D"/>
    <w:rsid w:val="00BA1571"/>
    <w:rsid w:val="00BA1901"/>
    <w:rsid w:val="00BA2178"/>
    <w:rsid w:val="00BA34E7"/>
    <w:rsid w:val="00BA473B"/>
    <w:rsid w:val="00BA6B4C"/>
    <w:rsid w:val="00BA79F4"/>
    <w:rsid w:val="00BB00B2"/>
    <w:rsid w:val="00BB3AB3"/>
    <w:rsid w:val="00BB3CAF"/>
    <w:rsid w:val="00BB48C4"/>
    <w:rsid w:val="00BB5CF9"/>
    <w:rsid w:val="00BB6EA9"/>
    <w:rsid w:val="00BC000E"/>
    <w:rsid w:val="00BC05A9"/>
    <w:rsid w:val="00BC2C8E"/>
    <w:rsid w:val="00BC38B0"/>
    <w:rsid w:val="00BD0608"/>
    <w:rsid w:val="00BD2EDB"/>
    <w:rsid w:val="00BD2F91"/>
    <w:rsid w:val="00BD5695"/>
    <w:rsid w:val="00BD5EA6"/>
    <w:rsid w:val="00BD78F6"/>
    <w:rsid w:val="00BE120C"/>
    <w:rsid w:val="00BE2B9D"/>
    <w:rsid w:val="00BE7D4D"/>
    <w:rsid w:val="00BF0016"/>
    <w:rsid w:val="00BF1122"/>
    <w:rsid w:val="00BF1E76"/>
    <w:rsid w:val="00C0091E"/>
    <w:rsid w:val="00C01B10"/>
    <w:rsid w:val="00C03C15"/>
    <w:rsid w:val="00C03F94"/>
    <w:rsid w:val="00C06B21"/>
    <w:rsid w:val="00C07940"/>
    <w:rsid w:val="00C116B8"/>
    <w:rsid w:val="00C13472"/>
    <w:rsid w:val="00C14B9D"/>
    <w:rsid w:val="00C164F3"/>
    <w:rsid w:val="00C17BB5"/>
    <w:rsid w:val="00C2014B"/>
    <w:rsid w:val="00C2383F"/>
    <w:rsid w:val="00C2536B"/>
    <w:rsid w:val="00C270AA"/>
    <w:rsid w:val="00C31A2A"/>
    <w:rsid w:val="00C31A9F"/>
    <w:rsid w:val="00C3228E"/>
    <w:rsid w:val="00C32B6F"/>
    <w:rsid w:val="00C34969"/>
    <w:rsid w:val="00C37282"/>
    <w:rsid w:val="00C37E5B"/>
    <w:rsid w:val="00C42F73"/>
    <w:rsid w:val="00C43738"/>
    <w:rsid w:val="00C44AC6"/>
    <w:rsid w:val="00C45FAF"/>
    <w:rsid w:val="00C46073"/>
    <w:rsid w:val="00C50E98"/>
    <w:rsid w:val="00C525C5"/>
    <w:rsid w:val="00C541A1"/>
    <w:rsid w:val="00C57B22"/>
    <w:rsid w:val="00C57D7C"/>
    <w:rsid w:val="00C60AFB"/>
    <w:rsid w:val="00C62E62"/>
    <w:rsid w:val="00C63605"/>
    <w:rsid w:val="00C810EE"/>
    <w:rsid w:val="00C820CE"/>
    <w:rsid w:val="00C82B6F"/>
    <w:rsid w:val="00C833FD"/>
    <w:rsid w:val="00C861FF"/>
    <w:rsid w:val="00C86598"/>
    <w:rsid w:val="00C86EB2"/>
    <w:rsid w:val="00C86EC7"/>
    <w:rsid w:val="00C87746"/>
    <w:rsid w:val="00C87E0A"/>
    <w:rsid w:val="00C90293"/>
    <w:rsid w:val="00C90620"/>
    <w:rsid w:val="00C92E2F"/>
    <w:rsid w:val="00C95DC0"/>
    <w:rsid w:val="00C97225"/>
    <w:rsid w:val="00C973AE"/>
    <w:rsid w:val="00CA0932"/>
    <w:rsid w:val="00CA1014"/>
    <w:rsid w:val="00CA3385"/>
    <w:rsid w:val="00CA5640"/>
    <w:rsid w:val="00CA591C"/>
    <w:rsid w:val="00CA676F"/>
    <w:rsid w:val="00CA6F7C"/>
    <w:rsid w:val="00CB0A25"/>
    <w:rsid w:val="00CB1525"/>
    <w:rsid w:val="00CB19F0"/>
    <w:rsid w:val="00CB319C"/>
    <w:rsid w:val="00CB3A35"/>
    <w:rsid w:val="00CB437F"/>
    <w:rsid w:val="00CB6156"/>
    <w:rsid w:val="00CC1EA3"/>
    <w:rsid w:val="00CC5041"/>
    <w:rsid w:val="00CC5DB4"/>
    <w:rsid w:val="00CC7489"/>
    <w:rsid w:val="00CC7979"/>
    <w:rsid w:val="00CD357D"/>
    <w:rsid w:val="00CD41CB"/>
    <w:rsid w:val="00CD4282"/>
    <w:rsid w:val="00CD6861"/>
    <w:rsid w:val="00CD7269"/>
    <w:rsid w:val="00CE294B"/>
    <w:rsid w:val="00CE3224"/>
    <w:rsid w:val="00CE5136"/>
    <w:rsid w:val="00CE58D5"/>
    <w:rsid w:val="00CE6CE7"/>
    <w:rsid w:val="00CE7C59"/>
    <w:rsid w:val="00CF0FD0"/>
    <w:rsid w:val="00CF3032"/>
    <w:rsid w:val="00CF56E8"/>
    <w:rsid w:val="00D00C18"/>
    <w:rsid w:val="00D04BFF"/>
    <w:rsid w:val="00D05507"/>
    <w:rsid w:val="00D07C2C"/>
    <w:rsid w:val="00D10A3A"/>
    <w:rsid w:val="00D10E89"/>
    <w:rsid w:val="00D10F97"/>
    <w:rsid w:val="00D11E6A"/>
    <w:rsid w:val="00D12003"/>
    <w:rsid w:val="00D120AB"/>
    <w:rsid w:val="00D1330F"/>
    <w:rsid w:val="00D14115"/>
    <w:rsid w:val="00D14910"/>
    <w:rsid w:val="00D210A4"/>
    <w:rsid w:val="00D228A7"/>
    <w:rsid w:val="00D31178"/>
    <w:rsid w:val="00D3133F"/>
    <w:rsid w:val="00D32607"/>
    <w:rsid w:val="00D333EF"/>
    <w:rsid w:val="00D3358D"/>
    <w:rsid w:val="00D34252"/>
    <w:rsid w:val="00D3612C"/>
    <w:rsid w:val="00D41195"/>
    <w:rsid w:val="00D416A7"/>
    <w:rsid w:val="00D41A9A"/>
    <w:rsid w:val="00D41C13"/>
    <w:rsid w:val="00D472A1"/>
    <w:rsid w:val="00D503C2"/>
    <w:rsid w:val="00D51166"/>
    <w:rsid w:val="00D514AA"/>
    <w:rsid w:val="00D51969"/>
    <w:rsid w:val="00D51D75"/>
    <w:rsid w:val="00D55A3B"/>
    <w:rsid w:val="00D55B5E"/>
    <w:rsid w:val="00D61201"/>
    <w:rsid w:val="00D616AF"/>
    <w:rsid w:val="00D61DA3"/>
    <w:rsid w:val="00D640E4"/>
    <w:rsid w:val="00D647A7"/>
    <w:rsid w:val="00D66631"/>
    <w:rsid w:val="00D673B3"/>
    <w:rsid w:val="00D705A8"/>
    <w:rsid w:val="00D706B7"/>
    <w:rsid w:val="00D71293"/>
    <w:rsid w:val="00D71CF6"/>
    <w:rsid w:val="00D75C2D"/>
    <w:rsid w:val="00D76445"/>
    <w:rsid w:val="00D77525"/>
    <w:rsid w:val="00D83548"/>
    <w:rsid w:val="00D841E3"/>
    <w:rsid w:val="00D84B73"/>
    <w:rsid w:val="00D90203"/>
    <w:rsid w:val="00D92535"/>
    <w:rsid w:val="00D93BEA"/>
    <w:rsid w:val="00D945A5"/>
    <w:rsid w:val="00D95A8C"/>
    <w:rsid w:val="00D97C51"/>
    <w:rsid w:val="00DA192D"/>
    <w:rsid w:val="00DA488B"/>
    <w:rsid w:val="00DA576F"/>
    <w:rsid w:val="00DA611C"/>
    <w:rsid w:val="00DA63C8"/>
    <w:rsid w:val="00DA6536"/>
    <w:rsid w:val="00DA7761"/>
    <w:rsid w:val="00DB0F92"/>
    <w:rsid w:val="00DB1334"/>
    <w:rsid w:val="00DB286C"/>
    <w:rsid w:val="00DB2DE8"/>
    <w:rsid w:val="00DB5C41"/>
    <w:rsid w:val="00DC10DE"/>
    <w:rsid w:val="00DC1C7C"/>
    <w:rsid w:val="00DC466E"/>
    <w:rsid w:val="00DC70C3"/>
    <w:rsid w:val="00DC7AEA"/>
    <w:rsid w:val="00DD0B67"/>
    <w:rsid w:val="00DD5362"/>
    <w:rsid w:val="00DD5549"/>
    <w:rsid w:val="00DD571A"/>
    <w:rsid w:val="00DD59DF"/>
    <w:rsid w:val="00DE677A"/>
    <w:rsid w:val="00DE6FA7"/>
    <w:rsid w:val="00DF47E9"/>
    <w:rsid w:val="00DF66E0"/>
    <w:rsid w:val="00DF6749"/>
    <w:rsid w:val="00DF7D7F"/>
    <w:rsid w:val="00E0298D"/>
    <w:rsid w:val="00E043B4"/>
    <w:rsid w:val="00E07DEE"/>
    <w:rsid w:val="00E11B80"/>
    <w:rsid w:val="00E1268F"/>
    <w:rsid w:val="00E130AC"/>
    <w:rsid w:val="00E14B94"/>
    <w:rsid w:val="00E15BC3"/>
    <w:rsid w:val="00E16D42"/>
    <w:rsid w:val="00E17487"/>
    <w:rsid w:val="00E20BBE"/>
    <w:rsid w:val="00E218A3"/>
    <w:rsid w:val="00E21E29"/>
    <w:rsid w:val="00E21F51"/>
    <w:rsid w:val="00E2242A"/>
    <w:rsid w:val="00E22AC2"/>
    <w:rsid w:val="00E243DD"/>
    <w:rsid w:val="00E2449B"/>
    <w:rsid w:val="00E248EA"/>
    <w:rsid w:val="00E24F18"/>
    <w:rsid w:val="00E26D25"/>
    <w:rsid w:val="00E274FA"/>
    <w:rsid w:val="00E2762E"/>
    <w:rsid w:val="00E30CEF"/>
    <w:rsid w:val="00E314B0"/>
    <w:rsid w:val="00E3186F"/>
    <w:rsid w:val="00E31FE3"/>
    <w:rsid w:val="00E322FC"/>
    <w:rsid w:val="00E35DB7"/>
    <w:rsid w:val="00E360FC"/>
    <w:rsid w:val="00E36297"/>
    <w:rsid w:val="00E36732"/>
    <w:rsid w:val="00E42F67"/>
    <w:rsid w:val="00E43E3C"/>
    <w:rsid w:val="00E452CD"/>
    <w:rsid w:val="00E45DAA"/>
    <w:rsid w:val="00E479BE"/>
    <w:rsid w:val="00E50984"/>
    <w:rsid w:val="00E52D6C"/>
    <w:rsid w:val="00E532D5"/>
    <w:rsid w:val="00E5479A"/>
    <w:rsid w:val="00E60030"/>
    <w:rsid w:val="00E60420"/>
    <w:rsid w:val="00E60A00"/>
    <w:rsid w:val="00E60D70"/>
    <w:rsid w:val="00E60E46"/>
    <w:rsid w:val="00E61277"/>
    <w:rsid w:val="00E62A3A"/>
    <w:rsid w:val="00E6303A"/>
    <w:rsid w:val="00E63E8C"/>
    <w:rsid w:val="00E64F41"/>
    <w:rsid w:val="00E656FF"/>
    <w:rsid w:val="00E65C63"/>
    <w:rsid w:val="00E6699E"/>
    <w:rsid w:val="00E66E1D"/>
    <w:rsid w:val="00E67C63"/>
    <w:rsid w:val="00E70298"/>
    <w:rsid w:val="00E70571"/>
    <w:rsid w:val="00E707DB"/>
    <w:rsid w:val="00E70906"/>
    <w:rsid w:val="00E712A4"/>
    <w:rsid w:val="00E755D7"/>
    <w:rsid w:val="00E76DC0"/>
    <w:rsid w:val="00E8223A"/>
    <w:rsid w:val="00E85EF7"/>
    <w:rsid w:val="00E860D0"/>
    <w:rsid w:val="00E87476"/>
    <w:rsid w:val="00E879A5"/>
    <w:rsid w:val="00E92F31"/>
    <w:rsid w:val="00E94369"/>
    <w:rsid w:val="00E961A4"/>
    <w:rsid w:val="00E9649F"/>
    <w:rsid w:val="00E97A46"/>
    <w:rsid w:val="00EA1520"/>
    <w:rsid w:val="00EA187C"/>
    <w:rsid w:val="00EA1890"/>
    <w:rsid w:val="00EA417E"/>
    <w:rsid w:val="00EA5736"/>
    <w:rsid w:val="00EA5ED3"/>
    <w:rsid w:val="00EB0F66"/>
    <w:rsid w:val="00EB2651"/>
    <w:rsid w:val="00EB29DF"/>
    <w:rsid w:val="00EB6645"/>
    <w:rsid w:val="00EC1D3C"/>
    <w:rsid w:val="00EC2DFB"/>
    <w:rsid w:val="00EC6045"/>
    <w:rsid w:val="00EC6171"/>
    <w:rsid w:val="00ED0A3B"/>
    <w:rsid w:val="00ED0AA7"/>
    <w:rsid w:val="00ED118E"/>
    <w:rsid w:val="00ED353F"/>
    <w:rsid w:val="00EE0E73"/>
    <w:rsid w:val="00EE0EFB"/>
    <w:rsid w:val="00EE0F31"/>
    <w:rsid w:val="00EE175F"/>
    <w:rsid w:val="00EE3C91"/>
    <w:rsid w:val="00EE40B0"/>
    <w:rsid w:val="00EE5175"/>
    <w:rsid w:val="00EE5F61"/>
    <w:rsid w:val="00EE6671"/>
    <w:rsid w:val="00EE6B5B"/>
    <w:rsid w:val="00EF1173"/>
    <w:rsid w:val="00F014DB"/>
    <w:rsid w:val="00F01F25"/>
    <w:rsid w:val="00F02103"/>
    <w:rsid w:val="00F021D5"/>
    <w:rsid w:val="00F036D9"/>
    <w:rsid w:val="00F03A41"/>
    <w:rsid w:val="00F03CA4"/>
    <w:rsid w:val="00F03DED"/>
    <w:rsid w:val="00F07719"/>
    <w:rsid w:val="00F07F12"/>
    <w:rsid w:val="00F1438F"/>
    <w:rsid w:val="00F1688F"/>
    <w:rsid w:val="00F17660"/>
    <w:rsid w:val="00F203A7"/>
    <w:rsid w:val="00F207DC"/>
    <w:rsid w:val="00F23385"/>
    <w:rsid w:val="00F2512F"/>
    <w:rsid w:val="00F318FB"/>
    <w:rsid w:val="00F369BD"/>
    <w:rsid w:val="00F37AD9"/>
    <w:rsid w:val="00F37D76"/>
    <w:rsid w:val="00F40D0C"/>
    <w:rsid w:val="00F422F0"/>
    <w:rsid w:val="00F46661"/>
    <w:rsid w:val="00F4797D"/>
    <w:rsid w:val="00F517C1"/>
    <w:rsid w:val="00F51F5F"/>
    <w:rsid w:val="00F52158"/>
    <w:rsid w:val="00F52843"/>
    <w:rsid w:val="00F52FE9"/>
    <w:rsid w:val="00F534E5"/>
    <w:rsid w:val="00F54BF1"/>
    <w:rsid w:val="00F5618C"/>
    <w:rsid w:val="00F5645F"/>
    <w:rsid w:val="00F56485"/>
    <w:rsid w:val="00F6057B"/>
    <w:rsid w:val="00F65312"/>
    <w:rsid w:val="00F70DF1"/>
    <w:rsid w:val="00F73F95"/>
    <w:rsid w:val="00F778A5"/>
    <w:rsid w:val="00F77D90"/>
    <w:rsid w:val="00F80DBD"/>
    <w:rsid w:val="00F829E8"/>
    <w:rsid w:val="00F83EFA"/>
    <w:rsid w:val="00F83F3D"/>
    <w:rsid w:val="00F860A0"/>
    <w:rsid w:val="00F8719F"/>
    <w:rsid w:val="00F8723A"/>
    <w:rsid w:val="00F91092"/>
    <w:rsid w:val="00F918D9"/>
    <w:rsid w:val="00F91DEE"/>
    <w:rsid w:val="00F93986"/>
    <w:rsid w:val="00F94FEF"/>
    <w:rsid w:val="00F9650B"/>
    <w:rsid w:val="00F9756C"/>
    <w:rsid w:val="00FA1FB3"/>
    <w:rsid w:val="00FA4A42"/>
    <w:rsid w:val="00FB0603"/>
    <w:rsid w:val="00FB0AA2"/>
    <w:rsid w:val="00FB2F39"/>
    <w:rsid w:val="00FB2F6C"/>
    <w:rsid w:val="00FB320F"/>
    <w:rsid w:val="00FB50A3"/>
    <w:rsid w:val="00FB6123"/>
    <w:rsid w:val="00FB6F59"/>
    <w:rsid w:val="00FC0098"/>
    <w:rsid w:val="00FC1220"/>
    <w:rsid w:val="00FC1831"/>
    <w:rsid w:val="00FC24BF"/>
    <w:rsid w:val="00FC2B54"/>
    <w:rsid w:val="00FC5853"/>
    <w:rsid w:val="00FC707C"/>
    <w:rsid w:val="00FD1D45"/>
    <w:rsid w:val="00FD2ACE"/>
    <w:rsid w:val="00FD2BED"/>
    <w:rsid w:val="00FD4DA0"/>
    <w:rsid w:val="00FD4F6D"/>
    <w:rsid w:val="00FD60A2"/>
    <w:rsid w:val="00FD61F2"/>
    <w:rsid w:val="00FE003A"/>
    <w:rsid w:val="00FE24B9"/>
    <w:rsid w:val="00FE2650"/>
    <w:rsid w:val="00FE62CD"/>
    <w:rsid w:val="00FF02B0"/>
    <w:rsid w:val="00FF10AD"/>
    <w:rsid w:val="00FF13E9"/>
    <w:rsid w:val="00FF5097"/>
    <w:rsid w:val="00FF6A8D"/>
    <w:rsid w:val="00FF7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5353"/>
    <w:pPr>
      <w:spacing w:line="360" w:lineRule="auto"/>
      <w:contextualSpacing/>
      <w:jc w:val="both"/>
    </w:pPr>
    <w:rPr>
      <w:rFonts w:ascii="Times New Roman" w:hAnsi="Times New Roman"/>
      <w:sz w:val="24"/>
    </w:rPr>
  </w:style>
  <w:style w:type="paragraph" w:styleId="Nagwek1">
    <w:name w:val="heading 1"/>
    <w:basedOn w:val="Normalny"/>
    <w:next w:val="Normalny"/>
    <w:link w:val="Nagwek1Znak"/>
    <w:autoRedefine/>
    <w:uiPriority w:val="9"/>
    <w:qFormat/>
    <w:rsid w:val="00D705A8"/>
    <w:pPr>
      <w:keepLines/>
      <w:spacing w:before="480" w:after="480"/>
      <w:ind w:left="432"/>
      <w:jc w:val="center"/>
      <w:outlineLvl w:val="0"/>
    </w:pPr>
    <w:rPr>
      <w:rFonts w:eastAsiaTheme="majorEastAsia" w:cstheme="majorBidi"/>
      <w:b/>
      <w:bCs/>
      <w:sz w:val="32"/>
      <w:szCs w:val="28"/>
    </w:rPr>
  </w:style>
  <w:style w:type="paragraph" w:styleId="Nagwek2">
    <w:name w:val="heading 2"/>
    <w:basedOn w:val="Normalny"/>
    <w:next w:val="Normalny"/>
    <w:link w:val="Nagwek2Znak"/>
    <w:uiPriority w:val="9"/>
    <w:unhideWhenUsed/>
    <w:qFormat/>
    <w:rsid w:val="00D51D75"/>
    <w:pPr>
      <w:keepLines/>
      <w:numPr>
        <w:ilvl w:val="1"/>
        <w:numId w:val="2"/>
      </w:numPr>
      <w:spacing w:before="200" w:after="240"/>
      <w:outlineLvl w:val="1"/>
    </w:pPr>
    <w:rPr>
      <w:rFonts w:eastAsiaTheme="majorEastAsia" w:cstheme="majorBidi"/>
      <w:b/>
      <w:bCs/>
      <w:sz w:val="28"/>
      <w:szCs w:val="26"/>
    </w:rPr>
  </w:style>
  <w:style w:type="paragraph" w:styleId="Nagwek3">
    <w:name w:val="heading 3"/>
    <w:basedOn w:val="Normalny"/>
    <w:next w:val="Normalny"/>
    <w:link w:val="Nagwek3Znak"/>
    <w:uiPriority w:val="9"/>
    <w:unhideWhenUsed/>
    <w:qFormat/>
    <w:rsid w:val="00494BE4"/>
    <w:pPr>
      <w:keepLines/>
      <w:numPr>
        <w:ilvl w:val="2"/>
        <w:numId w:val="2"/>
      </w:numPr>
      <w:spacing w:before="200" w:after="120"/>
      <w:outlineLvl w:val="2"/>
    </w:pPr>
    <w:rPr>
      <w:rFonts w:eastAsiaTheme="majorEastAsia" w:cstheme="majorBidi"/>
      <w:b/>
      <w:bCs/>
    </w:rPr>
  </w:style>
  <w:style w:type="paragraph" w:styleId="Nagwek4">
    <w:name w:val="heading 4"/>
    <w:basedOn w:val="Normalny"/>
    <w:next w:val="Normalny"/>
    <w:link w:val="Nagwek4Znak"/>
    <w:uiPriority w:val="9"/>
    <w:unhideWhenUsed/>
    <w:qFormat/>
    <w:rsid w:val="00FD4F6D"/>
    <w:pPr>
      <w:keepNext/>
      <w:keepLines/>
      <w:numPr>
        <w:ilvl w:val="3"/>
        <w:numId w:val="2"/>
      </w:numPr>
      <w:spacing w:before="200" w:after="0"/>
      <w:outlineLvl w:val="3"/>
    </w:pPr>
    <w:rPr>
      <w:rFonts w:eastAsiaTheme="majorEastAsia" w:cstheme="majorBidi"/>
      <w:b/>
      <w:bCs/>
      <w:i/>
      <w:iCs/>
    </w:rPr>
  </w:style>
  <w:style w:type="paragraph" w:styleId="Nagwek5">
    <w:name w:val="heading 5"/>
    <w:aliases w:val="o"/>
    <w:basedOn w:val="Normalny"/>
    <w:next w:val="Normalny"/>
    <w:link w:val="Nagwek5Znak"/>
    <w:unhideWhenUsed/>
    <w:qFormat/>
    <w:rsid w:val="003B7A27"/>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nhideWhenUsed/>
    <w:qFormat/>
    <w:rsid w:val="003B7A27"/>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nhideWhenUsed/>
    <w:qFormat/>
    <w:rsid w:val="003B7A27"/>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3B7A27"/>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3B7A27"/>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60710"/>
    <w:pPr>
      <w:ind w:left="720"/>
    </w:pPr>
  </w:style>
  <w:style w:type="character" w:customStyle="1" w:styleId="Nagwek1Znak">
    <w:name w:val="Nagłówek 1 Znak"/>
    <w:basedOn w:val="Domylnaczcionkaakapitu"/>
    <w:link w:val="Nagwek1"/>
    <w:uiPriority w:val="9"/>
    <w:rsid w:val="00D705A8"/>
    <w:rPr>
      <w:rFonts w:ascii="Times New Roman" w:eastAsiaTheme="majorEastAsia" w:hAnsi="Times New Roman" w:cstheme="majorBidi"/>
      <w:b/>
      <w:bCs/>
      <w:sz w:val="32"/>
      <w:szCs w:val="28"/>
    </w:rPr>
  </w:style>
  <w:style w:type="character" w:customStyle="1" w:styleId="Nagwek2Znak">
    <w:name w:val="Nagłówek 2 Znak"/>
    <w:basedOn w:val="Domylnaczcionkaakapitu"/>
    <w:link w:val="Nagwek2"/>
    <w:uiPriority w:val="9"/>
    <w:rsid w:val="00D51D75"/>
    <w:rPr>
      <w:rFonts w:ascii="Times New Roman" w:eastAsiaTheme="majorEastAsia" w:hAnsi="Times New Roman" w:cstheme="majorBidi"/>
      <w:b/>
      <w:bCs/>
      <w:sz w:val="28"/>
      <w:szCs w:val="26"/>
    </w:rPr>
  </w:style>
  <w:style w:type="character" w:customStyle="1" w:styleId="Nagwek3Znak">
    <w:name w:val="Nagłówek 3 Znak"/>
    <w:basedOn w:val="Domylnaczcionkaakapitu"/>
    <w:link w:val="Nagwek3"/>
    <w:uiPriority w:val="9"/>
    <w:rsid w:val="00494BE4"/>
    <w:rPr>
      <w:rFonts w:ascii="Times New Roman" w:eastAsiaTheme="majorEastAsia" w:hAnsi="Times New Roman" w:cstheme="majorBidi"/>
      <w:b/>
      <w:bCs/>
      <w:sz w:val="24"/>
    </w:rPr>
  </w:style>
  <w:style w:type="character" w:customStyle="1" w:styleId="Nagwek4Znak">
    <w:name w:val="Nagłówek 4 Znak"/>
    <w:basedOn w:val="Domylnaczcionkaakapitu"/>
    <w:link w:val="Nagwek4"/>
    <w:uiPriority w:val="9"/>
    <w:rsid w:val="00FD4F6D"/>
    <w:rPr>
      <w:rFonts w:ascii="Times New Roman" w:eastAsiaTheme="majorEastAsia" w:hAnsi="Times New Roman" w:cstheme="majorBidi"/>
      <w:b/>
      <w:bCs/>
      <w:i/>
      <w:iCs/>
      <w:sz w:val="24"/>
    </w:rPr>
  </w:style>
  <w:style w:type="paragraph" w:styleId="Nagwekspisutreci">
    <w:name w:val="TOC Heading"/>
    <w:basedOn w:val="Nagwek1"/>
    <w:next w:val="Normalny"/>
    <w:uiPriority w:val="39"/>
    <w:unhideWhenUsed/>
    <w:qFormat/>
    <w:rsid w:val="0003061C"/>
    <w:pPr>
      <w:outlineLvl w:val="9"/>
    </w:pPr>
  </w:style>
  <w:style w:type="paragraph" w:styleId="Spistreci1">
    <w:name w:val="toc 1"/>
    <w:basedOn w:val="Normalny"/>
    <w:next w:val="Normalny"/>
    <w:autoRedefine/>
    <w:uiPriority w:val="39"/>
    <w:unhideWhenUsed/>
    <w:qFormat/>
    <w:rsid w:val="00A20E41"/>
    <w:pPr>
      <w:tabs>
        <w:tab w:val="left" w:pos="440"/>
        <w:tab w:val="right" w:leader="dot" w:pos="9062"/>
      </w:tabs>
      <w:spacing w:after="100"/>
    </w:pPr>
  </w:style>
  <w:style w:type="paragraph" w:styleId="Spistreci2">
    <w:name w:val="toc 2"/>
    <w:basedOn w:val="Normalny"/>
    <w:next w:val="Normalny"/>
    <w:autoRedefine/>
    <w:uiPriority w:val="39"/>
    <w:unhideWhenUsed/>
    <w:qFormat/>
    <w:rsid w:val="00781015"/>
    <w:pPr>
      <w:tabs>
        <w:tab w:val="right" w:leader="dot" w:pos="9062"/>
      </w:tabs>
      <w:spacing w:after="100"/>
    </w:pPr>
  </w:style>
  <w:style w:type="paragraph" w:styleId="Spistreci3">
    <w:name w:val="toc 3"/>
    <w:basedOn w:val="Normalny"/>
    <w:next w:val="Normalny"/>
    <w:autoRedefine/>
    <w:uiPriority w:val="39"/>
    <w:unhideWhenUsed/>
    <w:qFormat/>
    <w:rsid w:val="0003061C"/>
    <w:pPr>
      <w:spacing w:after="100"/>
      <w:ind w:left="440"/>
    </w:pPr>
  </w:style>
  <w:style w:type="character" w:styleId="Hipercze">
    <w:name w:val="Hyperlink"/>
    <w:basedOn w:val="Domylnaczcionkaakapitu"/>
    <w:uiPriority w:val="99"/>
    <w:unhideWhenUsed/>
    <w:rsid w:val="0003061C"/>
    <w:rPr>
      <w:color w:val="0000FF" w:themeColor="hyperlink"/>
      <w:u w:val="single"/>
    </w:rPr>
  </w:style>
  <w:style w:type="paragraph" w:styleId="Tekstdymka">
    <w:name w:val="Balloon Text"/>
    <w:basedOn w:val="Normalny"/>
    <w:link w:val="TekstdymkaZnak"/>
    <w:uiPriority w:val="99"/>
    <w:semiHidden/>
    <w:unhideWhenUsed/>
    <w:rsid w:val="0003061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3061C"/>
    <w:rPr>
      <w:rFonts w:ascii="Tahoma" w:hAnsi="Tahoma" w:cs="Tahoma"/>
      <w:sz w:val="16"/>
      <w:szCs w:val="16"/>
    </w:rPr>
  </w:style>
  <w:style w:type="paragraph" w:styleId="Nagwek">
    <w:name w:val="header"/>
    <w:basedOn w:val="Normalny"/>
    <w:link w:val="NagwekZnak"/>
    <w:unhideWhenUsed/>
    <w:rsid w:val="00781015"/>
    <w:pPr>
      <w:tabs>
        <w:tab w:val="center" w:pos="4536"/>
        <w:tab w:val="right" w:pos="9072"/>
      </w:tabs>
      <w:spacing w:after="0" w:line="240" w:lineRule="auto"/>
    </w:pPr>
  </w:style>
  <w:style w:type="character" w:customStyle="1" w:styleId="NagwekZnak">
    <w:name w:val="Nagłówek Znak"/>
    <w:basedOn w:val="Domylnaczcionkaakapitu"/>
    <w:link w:val="Nagwek"/>
    <w:rsid w:val="00781015"/>
  </w:style>
  <w:style w:type="paragraph" w:styleId="Stopka">
    <w:name w:val="footer"/>
    <w:basedOn w:val="Normalny"/>
    <w:link w:val="StopkaZnak"/>
    <w:uiPriority w:val="99"/>
    <w:unhideWhenUsed/>
    <w:rsid w:val="007810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1015"/>
  </w:style>
  <w:style w:type="paragraph" w:styleId="Bezodstpw">
    <w:name w:val="No Spacing"/>
    <w:link w:val="BezodstpwZnak"/>
    <w:qFormat/>
    <w:rsid w:val="00781015"/>
    <w:pPr>
      <w:spacing w:after="0" w:line="240" w:lineRule="auto"/>
    </w:pPr>
    <w:rPr>
      <w:rFonts w:eastAsiaTheme="minorEastAsia"/>
    </w:rPr>
  </w:style>
  <w:style w:type="character" w:customStyle="1" w:styleId="BezodstpwZnak">
    <w:name w:val="Bez odstępów Znak"/>
    <w:basedOn w:val="Domylnaczcionkaakapitu"/>
    <w:link w:val="Bezodstpw"/>
    <w:rsid w:val="00781015"/>
    <w:rPr>
      <w:rFonts w:eastAsiaTheme="minorEastAsia"/>
    </w:rPr>
  </w:style>
  <w:style w:type="paragraph" w:styleId="NormalnyWeb">
    <w:name w:val="Normal (Web)"/>
    <w:basedOn w:val="Normalny"/>
    <w:uiPriority w:val="99"/>
    <w:unhideWhenUsed/>
    <w:rsid w:val="00A36A3D"/>
    <w:rPr>
      <w:rFonts w:cs="Times New Roman"/>
      <w:szCs w:val="24"/>
    </w:rPr>
  </w:style>
  <w:style w:type="paragraph" w:customStyle="1" w:styleId="pheading1">
    <w:name w:val="p_heading1"/>
    <w:basedOn w:val="Normalny"/>
    <w:rsid w:val="00A44D01"/>
    <w:pPr>
      <w:spacing w:before="100" w:beforeAutospacing="1" w:after="100" w:afterAutospacing="1" w:line="240" w:lineRule="auto"/>
    </w:pPr>
    <w:rPr>
      <w:rFonts w:eastAsia="Times New Roman" w:cs="Times New Roman"/>
      <w:szCs w:val="24"/>
      <w:lang w:eastAsia="pl-PL"/>
    </w:rPr>
  </w:style>
  <w:style w:type="character" w:customStyle="1" w:styleId="fheading1">
    <w:name w:val="f_heading1"/>
    <w:basedOn w:val="Domylnaczcionkaakapitu"/>
    <w:rsid w:val="00A44D01"/>
  </w:style>
  <w:style w:type="character" w:styleId="Tekstzastpczy">
    <w:name w:val="Placeholder Text"/>
    <w:basedOn w:val="Domylnaczcionkaakapitu"/>
    <w:uiPriority w:val="99"/>
    <w:semiHidden/>
    <w:rsid w:val="00030B04"/>
    <w:rPr>
      <w:color w:val="808080"/>
    </w:rPr>
  </w:style>
  <w:style w:type="paragraph" w:styleId="Tekstprzypisudolnego">
    <w:name w:val="footnote text"/>
    <w:basedOn w:val="Normalny"/>
    <w:link w:val="TekstprzypisudolnegoZnak"/>
    <w:uiPriority w:val="99"/>
    <w:semiHidden/>
    <w:unhideWhenUsed/>
    <w:rsid w:val="00844D9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44D9B"/>
    <w:rPr>
      <w:rFonts w:ascii="Times New Roman" w:hAnsi="Times New Roman"/>
      <w:sz w:val="20"/>
      <w:szCs w:val="20"/>
    </w:rPr>
  </w:style>
  <w:style w:type="character" w:styleId="Odwoanieprzypisudolnego">
    <w:name w:val="footnote reference"/>
    <w:basedOn w:val="Domylnaczcionkaakapitu"/>
    <w:uiPriority w:val="99"/>
    <w:semiHidden/>
    <w:unhideWhenUsed/>
    <w:rsid w:val="00844D9B"/>
    <w:rPr>
      <w:vertAlign w:val="superscript"/>
    </w:rPr>
  </w:style>
  <w:style w:type="paragraph" w:styleId="Tekstprzypisukocowego">
    <w:name w:val="endnote text"/>
    <w:basedOn w:val="Normalny"/>
    <w:link w:val="TekstprzypisukocowegoZnak"/>
    <w:uiPriority w:val="99"/>
    <w:semiHidden/>
    <w:unhideWhenUsed/>
    <w:rsid w:val="00F9109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91092"/>
    <w:rPr>
      <w:rFonts w:ascii="Times New Roman" w:hAnsi="Times New Roman"/>
      <w:sz w:val="20"/>
      <w:szCs w:val="20"/>
    </w:rPr>
  </w:style>
  <w:style w:type="character" w:styleId="Odwoanieprzypisukocowego">
    <w:name w:val="endnote reference"/>
    <w:basedOn w:val="Domylnaczcionkaakapitu"/>
    <w:uiPriority w:val="99"/>
    <w:semiHidden/>
    <w:unhideWhenUsed/>
    <w:rsid w:val="00F91092"/>
    <w:rPr>
      <w:vertAlign w:val="superscript"/>
    </w:rPr>
  </w:style>
  <w:style w:type="character" w:customStyle="1" w:styleId="mi">
    <w:name w:val="mi"/>
    <w:basedOn w:val="Domylnaczcionkaakapitu"/>
    <w:rsid w:val="00E31FE3"/>
  </w:style>
  <w:style w:type="character" w:customStyle="1" w:styleId="mo">
    <w:name w:val="mo"/>
    <w:basedOn w:val="Domylnaczcionkaakapitu"/>
    <w:rsid w:val="00E31FE3"/>
  </w:style>
  <w:style w:type="character" w:customStyle="1" w:styleId="apple-converted-space">
    <w:name w:val="apple-converted-space"/>
    <w:basedOn w:val="Domylnaczcionkaakapitu"/>
    <w:rsid w:val="00E31FE3"/>
  </w:style>
  <w:style w:type="paragraph" w:styleId="Bibliografia">
    <w:name w:val="Bibliography"/>
    <w:basedOn w:val="Normalny"/>
    <w:next w:val="Normalny"/>
    <w:uiPriority w:val="37"/>
    <w:unhideWhenUsed/>
    <w:rsid w:val="00D616AF"/>
  </w:style>
  <w:style w:type="paragraph" w:styleId="Legenda">
    <w:name w:val="caption"/>
    <w:basedOn w:val="Normalny"/>
    <w:next w:val="Normalny"/>
    <w:autoRedefine/>
    <w:uiPriority w:val="35"/>
    <w:unhideWhenUsed/>
    <w:qFormat/>
    <w:rsid w:val="0060787B"/>
    <w:pPr>
      <w:spacing w:line="240" w:lineRule="auto"/>
      <w:jc w:val="center"/>
    </w:pPr>
    <w:rPr>
      <w:b/>
      <w:bCs/>
      <w:i/>
      <w:sz w:val="20"/>
      <w:szCs w:val="18"/>
    </w:rPr>
  </w:style>
  <w:style w:type="character" w:customStyle="1" w:styleId="Nagwek5Znak">
    <w:name w:val="Nagłówek 5 Znak"/>
    <w:aliases w:val="o Znak"/>
    <w:basedOn w:val="Domylnaczcionkaakapitu"/>
    <w:link w:val="Nagwek5"/>
    <w:uiPriority w:val="9"/>
    <w:semiHidden/>
    <w:rsid w:val="003B7A27"/>
    <w:rPr>
      <w:rFonts w:asciiTheme="majorHAnsi" w:eastAsiaTheme="majorEastAsia" w:hAnsiTheme="majorHAnsi" w:cstheme="majorBidi"/>
      <w:color w:val="243F60" w:themeColor="accent1" w:themeShade="7F"/>
      <w:sz w:val="24"/>
    </w:rPr>
  </w:style>
  <w:style w:type="character" w:customStyle="1" w:styleId="Nagwek6Znak">
    <w:name w:val="Nagłówek 6 Znak"/>
    <w:basedOn w:val="Domylnaczcionkaakapitu"/>
    <w:link w:val="Nagwek6"/>
    <w:uiPriority w:val="9"/>
    <w:semiHidden/>
    <w:rsid w:val="003B7A27"/>
    <w:rPr>
      <w:rFonts w:asciiTheme="majorHAnsi" w:eastAsiaTheme="majorEastAsia" w:hAnsiTheme="majorHAnsi" w:cstheme="majorBidi"/>
      <w:i/>
      <w:iCs/>
      <w:color w:val="243F60" w:themeColor="accent1" w:themeShade="7F"/>
      <w:sz w:val="24"/>
    </w:rPr>
  </w:style>
  <w:style w:type="character" w:customStyle="1" w:styleId="Nagwek7Znak">
    <w:name w:val="Nagłówek 7 Znak"/>
    <w:basedOn w:val="Domylnaczcionkaakapitu"/>
    <w:link w:val="Nagwek7"/>
    <w:uiPriority w:val="9"/>
    <w:semiHidden/>
    <w:rsid w:val="003B7A27"/>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
    <w:semiHidden/>
    <w:rsid w:val="003B7A27"/>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3B7A27"/>
    <w:rPr>
      <w:rFonts w:asciiTheme="majorHAnsi" w:eastAsiaTheme="majorEastAsia" w:hAnsiTheme="majorHAnsi" w:cstheme="majorBidi"/>
      <w:i/>
      <w:iCs/>
      <w:color w:val="404040" w:themeColor="text1" w:themeTint="BF"/>
      <w:sz w:val="20"/>
      <w:szCs w:val="20"/>
    </w:rPr>
  </w:style>
  <w:style w:type="paragraph" w:styleId="Spisilustracji">
    <w:name w:val="table of figures"/>
    <w:basedOn w:val="Normalny"/>
    <w:next w:val="Normalny"/>
    <w:uiPriority w:val="99"/>
    <w:unhideWhenUsed/>
    <w:rsid w:val="00302575"/>
    <w:pPr>
      <w:spacing w:after="0"/>
    </w:pPr>
  </w:style>
  <w:style w:type="character" w:styleId="Uwydatnienie">
    <w:name w:val="Emphasis"/>
    <w:basedOn w:val="Domylnaczcionkaakapitu"/>
    <w:uiPriority w:val="20"/>
    <w:qFormat/>
    <w:rsid w:val="00FD2BED"/>
    <w:rPr>
      <w:i/>
      <w:iCs/>
    </w:rPr>
  </w:style>
  <w:style w:type="character" w:customStyle="1" w:styleId="Teksttreci">
    <w:name w:val="Tekst treści_"/>
    <w:basedOn w:val="Domylnaczcionkaakapitu"/>
    <w:link w:val="Teksttreci0"/>
    <w:locked/>
    <w:rsid w:val="00567093"/>
    <w:rPr>
      <w:rFonts w:ascii="Times New Roman" w:eastAsia="Times New Roman" w:hAnsi="Times New Roman" w:cs="Times New Roman"/>
      <w:sz w:val="19"/>
      <w:szCs w:val="19"/>
      <w:shd w:val="clear" w:color="auto" w:fill="FFFFFF"/>
    </w:rPr>
  </w:style>
  <w:style w:type="paragraph" w:customStyle="1" w:styleId="Teksttreci0">
    <w:name w:val="Tekst treści"/>
    <w:basedOn w:val="Normalny"/>
    <w:link w:val="Teksttreci"/>
    <w:rsid w:val="00567093"/>
    <w:pPr>
      <w:widowControl w:val="0"/>
      <w:shd w:val="clear" w:color="auto" w:fill="FFFFFF"/>
      <w:spacing w:after="0" w:line="240" w:lineRule="exact"/>
      <w:ind w:hanging="280"/>
      <w:contextualSpacing w:val="0"/>
    </w:pPr>
    <w:rPr>
      <w:rFonts w:eastAsia="Times New Roman" w:cs="Times New Roman"/>
      <w:sz w:val="19"/>
      <w:szCs w:val="19"/>
    </w:rPr>
  </w:style>
  <w:style w:type="character" w:styleId="Pogrubienie">
    <w:name w:val="Strong"/>
    <w:basedOn w:val="Domylnaczcionkaakapitu"/>
    <w:uiPriority w:val="22"/>
    <w:qFormat/>
    <w:rsid w:val="00661FC0"/>
    <w:rPr>
      <w:b/>
      <w:bCs/>
    </w:rPr>
  </w:style>
  <w:style w:type="character" w:customStyle="1" w:styleId="Teksttreci5">
    <w:name w:val="Tekst treści (5)_"/>
    <w:basedOn w:val="Domylnaczcionkaakapitu"/>
    <w:link w:val="Teksttreci50"/>
    <w:locked/>
    <w:rsid w:val="00457539"/>
    <w:rPr>
      <w:rFonts w:ascii="Times New Roman" w:eastAsia="Times New Roman" w:hAnsi="Times New Roman" w:cs="Times New Roman"/>
      <w:b/>
      <w:bCs/>
      <w:sz w:val="19"/>
      <w:szCs w:val="19"/>
      <w:shd w:val="clear" w:color="auto" w:fill="FFFFFF"/>
    </w:rPr>
  </w:style>
  <w:style w:type="paragraph" w:customStyle="1" w:styleId="Teksttreci50">
    <w:name w:val="Tekst treści (5)"/>
    <w:basedOn w:val="Normalny"/>
    <w:link w:val="Teksttreci5"/>
    <w:rsid w:val="00457539"/>
    <w:pPr>
      <w:widowControl w:val="0"/>
      <w:shd w:val="clear" w:color="auto" w:fill="FFFFFF"/>
      <w:spacing w:before="180" w:after="300" w:line="0" w:lineRule="atLeast"/>
      <w:ind w:hanging="280"/>
      <w:contextualSpacing w:val="0"/>
    </w:pPr>
    <w:rPr>
      <w:rFonts w:eastAsia="Times New Roman" w:cs="Times New Roman"/>
      <w:b/>
      <w:bCs/>
      <w:sz w:val="19"/>
      <w:szCs w:val="19"/>
    </w:rPr>
  </w:style>
  <w:style w:type="table" w:styleId="Tabela-Siatka">
    <w:name w:val="Table Grid"/>
    <w:basedOn w:val="Standardowy"/>
    <w:uiPriority w:val="59"/>
    <w:rsid w:val="00CA10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
    <w:name w:val="Body Text"/>
    <w:basedOn w:val="Normalny"/>
    <w:link w:val="TekstpodstawowyZnak"/>
    <w:rsid w:val="00E64F41"/>
    <w:pPr>
      <w:spacing w:after="0"/>
      <w:contextualSpacing w:val="0"/>
      <w:jc w:val="left"/>
    </w:pPr>
    <w:rPr>
      <w:rFonts w:eastAsia="Times New Roman" w:cs="Times New Roman"/>
      <w:szCs w:val="20"/>
      <w:lang w:eastAsia="pl-PL"/>
    </w:rPr>
  </w:style>
  <w:style w:type="character" w:customStyle="1" w:styleId="TekstpodstawowyZnak">
    <w:name w:val="Tekst podstawowy Znak"/>
    <w:basedOn w:val="Domylnaczcionkaakapitu"/>
    <w:link w:val="Tekstpodstawowy"/>
    <w:rsid w:val="00E64F41"/>
    <w:rPr>
      <w:rFonts w:ascii="Times New Roman" w:eastAsia="Times New Roman" w:hAnsi="Times New Roman" w:cs="Times New Roman"/>
      <w:sz w:val="24"/>
      <w:szCs w:val="20"/>
      <w:lang w:eastAsia="pl-PL"/>
    </w:rPr>
  </w:style>
  <w:style w:type="paragraph" w:styleId="Lista">
    <w:name w:val="List"/>
    <w:basedOn w:val="Normalny"/>
    <w:rsid w:val="00E64F41"/>
    <w:pPr>
      <w:suppressAutoHyphens/>
      <w:spacing w:after="0"/>
      <w:ind w:left="283" w:hanging="283"/>
      <w:contextualSpacing w:val="0"/>
    </w:pPr>
    <w:rPr>
      <w:rFonts w:eastAsia="Times New Roman" w:cs="Times New Roman"/>
      <w:szCs w:val="20"/>
      <w:lang w:eastAsia="ar-SA"/>
    </w:rPr>
  </w:style>
  <w:style w:type="paragraph" w:customStyle="1" w:styleId="rosen">
    <w:name w:val="rosen"/>
    <w:basedOn w:val="Normalny"/>
    <w:rsid w:val="00E64F41"/>
    <w:pPr>
      <w:suppressAutoHyphens/>
      <w:spacing w:after="0"/>
      <w:ind w:firstLine="709"/>
      <w:contextualSpacing w:val="0"/>
    </w:pPr>
    <w:rPr>
      <w:rFonts w:eastAsia="Times New Roman" w:cs="Times New Roman"/>
      <w:sz w:val="22"/>
      <w:szCs w:val="20"/>
      <w:lang w:eastAsia="ar-SA"/>
    </w:rPr>
  </w:style>
  <w:style w:type="paragraph" w:customStyle="1" w:styleId="BodyText21">
    <w:name w:val="Body Text 21"/>
    <w:basedOn w:val="Normalny"/>
    <w:rsid w:val="00E64F41"/>
    <w:pPr>
      <w:spacing w:after="0" w:line="240" w:lineRule="auto"/>
      <w:contextualSpacing w:val="0"/>
      <w:jc w:val="left"/>
    </w:pPr>
    <w:rPr>
      <w:rFonts w:eastAsia="Times New Roman" w:cs="Times New Roman"/>
      <w:szCs w:val="20"/>
      <w:lang w:eastAsia="pl-PL"/>
    </w:rPr>
  </w:style>
  <w:style w:type="paragraph" w:customStyle="1" w:styleId="inv0Znak">
    <w:name w:val="inv_0 Znak"/>
    <w:basedOn w:val="Normalny"/>
    <w:rsid w:val="00E64F41"/>
    <w:pPr>
      <w:suppressAutoHyphens/>
      <w:spacing w:after="0" w:line="240" w:lineRule="auto"/>
      <w:ind w:firstLine="709"/>
      <w:contextualSpacing w:val="0"/>
    </w:pPr>
    <w:rPr>
      <w:rFonts w:eastAsia="Times New Roman" w:cs="Times New Roman"/>
      <w:szCs w:val="24"/>
      <w:lang w:eastAsia="ar-SA"/>
    </w:rPr>
  </w:style>
  <w:style w:type="paragraph" w:styleId="Tekstpodstawowyzwciciem">
    <w:name w:val="Body Text First Indent"/>
    <w:basedOn w:val="Tekstpodstawowy"/>
    <w:link w:val="TekstpodstawowyzwciciemZnak"/>
    <w:uiPriority w:val="99"/>
    <w:unhideWhenUsed/>
    <w:rsid w:val="00E64F41"/>
    <w:pPr>
      <w:suppressAutoHyphens/>
      <w:spacing w:after="120" w:line="240" w:lineRule="auto"/>
      <w:ind w:firstLine="210"/>
    </w:pPr>
    <w:rPr>
      <w:szCs w:val="24"/>
      <w:lang w:eastAsia="ar-SA"/>
    </w:rPr>
  </w:style>
  <w:style w:type="character" w:customStyle="1" w:styleId="TekstpodstawowyzwciciemZnak">
    <w:name w:val="Tekst podstawowy z wcięciem Znak"/>
    <w:basedOn w:val="TekstpodstawowyZnak"/>
    <w:link w:val="Tekstpodstawowyzwciciem"/>
    <w:uiPriority w:val="99"/>
    <w:rsid w:val="00E64F41"/>
    <w:rPr>
      <w:rFonts w:ascii="Times New Roman" w:eastAsia="Times New Roman" w:hAnsi="Times New Roman" w:cs="Times New Roman"/>
      <w:sz w:val="24"/>
      <w:szCs w:val="24"/>
      <w:lang w:eastAsia="ar-SA"/>
    </w:rPr>
  </w:style>
  <w:style w:type="paragraph" w:customStyle="1" w:styleId="Style29">
    <w:name w:val="Style29"/>
    <w:basedOn w:val="Normalny"/>
    <w:uiPriority w:val="99"/>
    <w:rsid w:val="00406764"/>
    <w:pPr>
      <w:widowControl w:val="0"/>
      <w:autoSpaceDE w:val="0"/>
      <w:autoSpaceDN w:val="0"/>
      <w:adjustRightInd w:val="0"/>
      <w:spacing w:after="0" w:line="266" w:lineRule="exact"/>
      <w:contextualSpacing w:val="0"/>
      <w:jc w:val="left"/>
    </w:pPr>
    <w:rPr>
      <w:rFonts w:ascii="Tahoma" w:eastAsia="Times New Roman" w:hAnsi="Tahoma" w:cs="Tahoma"/>
      <w:szCs w:val="24"/>
      <w:lang w:eastAsia="pl-PL"/>
    </w:rPr>
  </w:style>
  <w:style w:type="character" w:customStyle="1" w:styleId="FontStyle41">
    <w:name w:val="Font Style41"/>
    <w:basedOn w:val="Domylnaczcionkaakapitu"/>
    <w:uiPriority w:val="99"/>
    <w:rsid w:val="00406764"/>
    <w:rPr>
      <w:rFonts w:ascii="Times New Roman" w:hAnsi="Times New Roman" w:cs="Times New Roman"/>
      <w:sz w:val="22"/>
      <w:szCs w:val="22"/>
    </w:rPr>
  </w:style>
  <w:style w:type="paragraph" w:styleId="Tekstpodstawowywcity">
    <w:name w:val="Body Text Indent"/>
    <w:basedOn w:val="Normalny"/>
    <w:link w:val="TekstpodstawowywcityZnak"/>
    <w:uiPriority w:val="99"/>
    <w:semiHidden/>
    <w:unhideWhenUsed/>
    <w:rsid w:val="00375F52"/>
    <w:pPr>
      <w:spacing w:after="120"/>
      <w:ind w:left="283"/>
    </w:pPr>
  </w:style>
  <w:style w:type="character" w:customStyle="1" w:styleId="TekstpodstawowywcityZnak">
    <w:name w:val="Tekst podstawowy wcięty Znak"/>
    <w:basedOn w:val="Domylnaczcionkaakapitu"/>
    <w:link w:val="Tekstpodstawowywcity"/>
    <w:uiPriority w:val="99"/>
    <w:semiHidden/>
    <w:rsid w:val="00375F52"/>
    <w:rPr>
      <w:rFonts w:ascii="Times New Roman" w:hAnsi="Times New Roman"/>
      <w:sz w:val="24"/>
    </w:rPr>
  </w:style>
  <w:style w:type="paragraph" w:customStyle="1" w:styleId="Pb">
    <w:name w:val="P_Ł_b"/>
    <w:basedOn w:val="Bezodstpw"/>
    <w:rsid w:val="00375F52"/>
    <w:pPr>
      <w:widowControl w:val="0"/>
      <w:suppressAutoHyphens/>
      <w:ind w:left="709"/>
    </w:pPr>
    <w:rPr>
      <w:rFonts w:ascii="Times New Roman" w:eastAsia="Times New Roman" w:hAnsi="Times New Roman" w:cs="Times New Roman"/>
      <w:b/>
      <w:sz w:val="24"/>
      <w:szCs w:val="24"/>
      <w:lang w:eastAsia="ar-SA"/>
    </w:rPr>
  </w:style>
  <w:style w:type="paragraph" w:styleId="Tekstpodstawowywcity2">
    <w:name w:val="Body Text Indent 2"/>
    <w:basedOn w:val="Normalny"/>
    <w:link w:val="Tekstpodstawowywcity2Znak"/>
    <w:uiPriority w:val="99"/>
    <w:unhideWhenUsed/>
    <w:rsid w:val="002B0318"/>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2B0318"/>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28455448">
      <w:bodyDiv w:val="1"/>
      <w:marLeft w:val="0"/>
      <w:marRight w:val="0"/>
      <w:marTop w:val="0"/>
      <w:marBottom w:val="0"/>
      <w:divBdr>
        <w:top w:val="none" w:sz="0" w:space="0" w:color="auto"/>
        <w:left w:val="none" w:sz="0" w:space="0" w:color="auto"/>
        <w:bottom w:val="none" w:sz="0" w:space="0" w:color="auto"/>
        <w:right w:val="none" w:sz="0" w:space="0" w:color="auto"/>
      </w:divBdr>
    </w:div>
    <w:div w:id="54814082">
      <w:bodyDiv w:val="1"/>
      <w:marLeft w:val="0"/>
      <w:marRight w:val="0"/>
      <w:marTop w:val="0"/>
      <w:marBottom w:val="0"/>
      <w:divBdr>
        <w:top w:val="none" w:sz="0" w:space="0" w:color="auto"/>
        <w:left w:val="none" w:sz="0" w:space="0" w:color="auto"/>
        <w:bottom w:val="none" w:sz="0" w:space="0" w:color="auto"/>
        <w:right w:val="none" w:sz="0" w:space="0" w:color="auto"/>
      </w:divBdr>
    </w:div>
    <w:div w:id="105854882">
      <w:bodyDiv w:val="1"/>
      <w:marLeft w:val="0"/>
      <w:marRight w:val="0"/>
      <w:marTop w:val="0"/>
      <w:marBottom w:val="0"/>
      <w:divBdr>
        <w:top w:val="none" w:sz="0" w:space="0" w:color="auto"/>
        <w:left w:val="none" w:sz="0" w:space="0" w:color="auto"/>
        <w:bottom w:val="none" w:sz="0" w:space="0" w:color="auto"/>
        <w:right w:val="none" w:sz="0" w:space="0" w:color="auto"/>
      </w:divBdr>
    </w:div>
    <w:div w:id="109278519">
      <w:bodyDiv w:val="1"/>
      <w:marLeft w:val="0"/>
      <w:marRight w:val="0"/>
      <w:marTop w:val="0"/>
      <w:marBottom w:val="0"/>
      <w:divBdr>
        <w:top w:val="none" w:sz="0" w:space="0" w:color="auto"/>
        <w:left w:val="none" w:sz="0" w:space="0" w:color="auto"/>
        <w:bottom w:val="none" w:sz="0" w:space="0" w:color="auto"/>
        <w:right w:val="none" w:sz="0" w:space="0" w:color="auto"/>
      </w:divBdr>
    </w:div>
    <w:div w:id="121660843">
      <w:bodyDiv w:val="1"/>
      <w:marLeft w:val="0"/>
      <w:marRight w:val="0"/>
      <w:marTop w:val="0"/>
      <w:marBottom w:val="0"/>
      <w:divBdr>
        <w:top w:val="none" w:sz="0" w:space="0" w:color="auto"/>
        <w:left w:val="none" w:sz="0" w:space="0" w:color="auto"/>
        <w:bottom w:val="none" w:sz="0" w:space="0" w:color="auto"/>
        <w:right w:val="none" w:sz="0" w:space="0" w:color="auto"/>
      </w:divBdr>
    </w:div>
    <w:div w:id="122887802">
      <w:bodyDiv w:val="1"/>
      <w:marLeft w:val="0"/>
      <w:marRight w:val="0"/>
      <w:marTop w:val="0"/>
      <w:marBottom w:val="0"/>
      <w:divBdr>
        <w:top w:val="none" w:sz="0" w:space="0" w:color="auto"/>
        <w:left w:val="none" w:sz="0" w:space="0" w:color="auto"/>
        <w:bottom w:val="none" w:sz="0" w:space="0" w:color="auto"/>
        <w:right w:val="none" w:sz="0" w:space="0" w:color="auto"/>
      </w:divBdr>
    </w:div>
    <w:div w:id="150756161">
      <w:bodyDiv w:val="1"/>
      <w:marLeft w:val="0"/>
      <w:marRight w:val="0"/>
      <w:marTop w:val="0"/>
      <w:marBottom w:val="0"/>
      <w:divBdr>
        <w:top w:val="none" w:sz="0" w:space="0" w:color="auto"/>
        <w:left w:val="none" w:sz="0" w:space="0" w:color="auto"/>
        <w:bottom w:val="none" w:sz="0" w:space="0" w:color="auto"/>
        <w:right w:val="none" w:sz="0" w:space="0" w:color="auto"/>
      </w:divBdr>
    </w:div>
    <w:div w:id="263806109">
      <w:bodyDiv w:val="1"/>
      <w:marLeft w:val="0"/>
      <w:marRight w:val="0"/>
      <w:marTop w:val="0"/>
      <w:marBottom w:val="0"/>
      <w:divBdr>
        <w:top w:val="none" w:sz="0" w:space="0" w:color="auto"/>
        <w:left w:val="none" w:sz="0" w:space="0" w:color="auto"/>
        <w:bottom w:val="none" w:sz="0" w:space="0" w:color="auto"/>
        <w:right w:val="none" w:sz="0" w:space="0" w:color="auto"/>
      </w:divBdr>
    </w:div>
    <w:div w:id="270358016">
      <w:bodyDiv w:val="1"/>
      <w:marLeft w:val="0"/>
      <w:marRight w:val="0"/>
      <w:marTop w:val="0"/>
      <w:marBottom w:val="0"/>
      <w:divBdr>
        <w:top w:val="none" w:sz="0" w:space="0" w:color="auto"/>
        <w:left w:val="none" w:sz="0" w:space="0" w:color="auto"/>
        <w:bottom w:val="none" w:sz="0" w:space="0" w:color="auto"/>
        <w:right w:val="none" w:sz="0" w:space="0" w:color="auto"/>
      </w:divBdr>
    </w:div>
    <w:div w:id="392050258">
      <w:bodyDiv w:val="1"/>
      <w:marLeft w:val="0"/>
      <w:marRight w:val="0"/>
      <w:marTop w:val="0"/>
      <w:marBottom w:val="0"/>
      <w:divBdr>
        <w:top w:val="none" w:sz="0" w:space="0" w:color="auto"/>
        <w:left w:val="none" w:sz="0" w:space="0" w:color="auto"/>
        <w:bottom w:val="none" w:sz="0" w:space="0" w:color="auto"/>
        <w:right w:val="none" w:sz="0" w:space="0" w:color="auto"/>
      </w:divBdr>
      <w:divsChild>
        <w:div w:id="767895248">
          <w:marLeft w:val="285"/>
          <w:marRight w:val="0"/>
          <w:marTop w:val="33"/>
          <w:marBottom w:val="33"/>
          <w:divBdr>
            <w:top w:val="none" w:sz="0" w:space="0" w:color="auto"/>
            <w:left w:val="none" w:sz="0" w:space="0" w:color="auto"/>
            <w:bottom w:val="none" w:sz="0" w:space="0" w:color="auto"/>
            <w:right w:val="none" w:sz="0" w:space="0" w:color="auto"/>
          </w:divBdr>
        </w:div>
      </w:divsChild>
    </w:div>
    <w:div w:id="394082971">
      <w:bodyDiv w:val="1"/>
      <w:marLeft w:val="0"/>
      <w:marRight w:val="0"/>
      <w:marTop w:val="0"/>
      <w:marBottom w:val="0"/>
      <w:divBdr>
        <w:top w:val="none" w:sz="0" w:space="0" w:color="auto"/>
        <w:left w:val="none" w:sz="0" w:space="0" w:color="auto"/>
        <w:bottom w:val="none" w:sz="0" w:space="0" w:color="auto"/>
        <w:right w:val="none" w:sz="0" w:space="0" w:color="auto"/>
      </w:divBdr>
    </w:div>
    <w:div w:id="453718669">
      <w:bodyDiv w:val="1"/>
      <w:marLeft w:val="0"/>
      <w:marRight w:val="0"/>
      <w:marTop w:val="0"/>
      <w:marBottom w:val="0"/>
      <w:divBdr>
        <w:top w:val="none" w:sz="0" w:space="0" w:color="auto"/>
        <w:left w:val="none" w:sz="0" w:space="0" w:color="auto"/>
        <w:bottom w:val="none" w:sz="0" w:space="0" w:color="auto"/>
        <w:right w:val="none" w:sz="0" w:space="0" w:color="auto"/>
      </w:divBdr>
      <w:divsChild>
        <w:div w:id="466163353">
          <w:marLeft w:val="0"/>
          <w:marRight w:val="0"/>
          <w:marTop w:val="0"/>
          <w:marBottom w:val="0"/>
          <w:divBdr>
            <w:top w:val="none" w:sz="0" w:space="0" w:color="auto"/>
            <w:left w:val="none" w:sz="0" w:space="0" w:color="auto"/>
            <w:bottom w:val="none" w:sz="0" w:space="0" w:color="auto"/>
            <w:right w:val="none" w:sz="0" w:space="0" w:color="auto"/>
          </w:divBdr>
        </w:div>
        <w:div w:id="30032040">
          <w:marLeft w:val="0"/>
          <w:marRight w:val="0"/>
          <w:marTop w:val="0"/>
          <w:marBottom w:val="0"/>
          <w:divBdr>
            <w:top w:val="none" w:sz="0" w:space="0" w:color="auto"/>
            <w:left w:val="none" w:sz="0" w:space="0" w:color="auto"/>
            <w:bottom w:val="none" w:sz="0" w:space="0" w:color="auto"/>
            <w:right w:val="none" w:sz="0" w:space="0" w:color="auto"/>
          </w:divBdr>
        </w:div>
        <w:div w:id="265620077">
          <w:marLeft w:val="0"/>
          <w:marRight w:val="0"/>
          <w:marTop w:val="0"/>
          <w:marBottom w:val="0"/>
          <w:divBdr>
            <w:top w:val="none" w:sz="0" w:space="0" w:color="auto"/>
            <w:left w:val="none" w:sz="0" w:space="0" w:color="auto"/>
            <w:bottom w:val="none" w:sz="0" w:space="0" w:color="auto"/>
            <w:right w:val="none" w:sz="0" w:space="0" w:color="auto"/>
          </w:divBdr>
        </w:div>
        <w:div w:id="192769434">
          <w:marLeft w:val="0"/>
          <w:marRight w:val="0"/>
          <w:marTop w:val="0"/>
          <w:marBottom w:val="0"/>
          <w:divBdr>
            <w:top w:val="none" w:sz="0" w:space="0" w:color="auto"/>
            <w:left w:val="none" w:sz="0" w:space="0" w:color="auto"/>
            <w:bottom w:val="none" w:sz="0" w:space="0" w:color="auto"/>
            <w:right w:val="none" w:sz="0" w:space="0" w:color="auto"/>
          </w:divBdr>
        </w:div>
        <w:div w:id="1466005908">
          <w:marLeft w:val="0"/>
          <w:marRight w:val="0"/>
          <w:marTop w:val="0"/>
          <w:marBottom w:val="0"/>
          <w:divBdr>
            <w:top w:val="none" w:sz="0" w:space="0" w:color="auto"/>
            <w:left w:val="none" w:sz="0" w:space="0" w:color="auto"/>
            <w:bottom w:val="none" w:sz="0" w:space="0" w:color="auto"/>
            <w:right w:val="none" w:sz="0" w:space="0" w:color="auto"/>
          </w:divBdr>
        </w:div>
        <w:div w:id="1613584061">
          <w:marLeft w:val="0"/>
          <w:marRight w:val="0"/>
          <w:marTop w:val="0"/>
          <w:marBottom w:val="0"/>
          <w:divBdr>
            <w:top w:val="none" w:sz="0" w:space="0" w:color="auto"/>
            <w:left w:val="none" w:sz="0" w:space="0" w:color="auto"/>
            <w:bottom w:val="none" w:sz="0" w:space="0" w:color="auto"/>
            <w:right w:val="none" w:sz="0" w:space="0" w:color="auto"/>
          </w:divBdr>
        </w:div>
        <w:div w:id="773869228">
          <w:marLeft w:val="0"/>
          <w:marRight w:val="0"/>
          <w:marTop w:val="0"/>
          <w:marBottom w:val="0"/>
          <w:divBdr>
            <w:top w:val="none" w:sz="0" w:space="0" w:color="auto"/>
            <w:left w:val="none" w:sz="0" w:space="0" w:color="auto"/>
            <w:bottom w:val="none" w:sz="0" w:space="0" w:color="auto"/>
            <w:right w:val="none" w:sz="0" w:space="0" w:color="auto"/>
          </w:divBdr>
        </w:div>
        <w:div w:id="978921646">
          <w:marLeft w:val="0"/>
          <w:marRight w:val="0"/>
          <w:marTop w:val="0"/>
          <w:marBottom w:val="0"/>
          <w:divBdr>
            <w:top w:val="none" w:sz="0" w:space="0" w:color="auto"/>
            <w:left w:val="none" w:sz="0" w:space="0" w:color="auto"/>
            <w:bottom w:val="none" w:sz="0" w:space="0" w:color="auto"/>
            <w:right w:val="none" w:sz="0" w:space="0" w:color="auto"/>
          </w:divBdr>
        </w:div>
        <w:div w:id="487677438">
          <w:marLeft w:val="0"/>
          <w:marRight w:val="0"/>
          <w:marTop w:val="0"/>
          <w:marBottom w:val="0"/>
          <w:divBdr>
            <w:top w:val="none" w:sz="0" w:space="0" w:color="auto"/>
            <w:left w:val="none" w:sz="0" w:space="0" w:color="auto"/>
            <w:bottom w:val="none" w:sz="0" w:space="0" w:color="auto"/>
            <w:right w:val="none" w:sz="0" w:space="0" w:color="auto"/>
          </w:divBdr>
        </w:div>
        <w:div w:id="2014992641">
          <w:marLeft w:val="0"/>
          <w:marRight w:val="0"/>
          <w:marTop w:val="0"/>
          <w:marBottom w:val="0"/>
          <w:divBdr>
            <w:top w:val="none" w:sz="0" w:space="0" w:color="auto"/>
            <w:left w:val="none" w:sz="0" w:space="0" w:color="auto"/>
            <w:bottom w:val="none" w:sz="0" w:space="0" w:color="auto"/>
            <w:right w:val="none" w:sz="0" w:space="0" w:color="auto"/>
          </w:divBdr>
        </w:div>
        <w:div w:id="567884318">
          <w:marLeft w:val="0"/>
          <w:marRight w:val="0"/>
          <w:marTop w:val="0"/>
          <w:marBottom w:val="0"/>
          <w:divBdr>
            <w:top w:val="none" w:sz="0" w:space="0" w:color="auto"/>
            <w:left w:val="none" w:sz="0" w:space="0" w:color="auto"/>
            <w:bottom w:val="none" w:sz="0" w:space="0" w:color="auto"/>
            <w:right w:val="none" w:sz="0" w:space="0" w:color="auto"/>
          </w:divBdr>
        </w:div>
      </w:divsChild>
    </w:div>
    <w:div w:id="475805604">
      <w:bodyDiv w:val="1"/>
      <w:marLeft w:val="0"/>
      <w:marRight w:val="0"/>
      <w:marTop w:val="0"/>
      <w:marBottom w:val="0"/>
      <w:divBdr>
        <w:top w:val="none" w:sz="0" w:space="0" w:color="auto"/>
        <w:left w:val="none" w:sz="0" w:space="0" w:color="auto"/>
        <w:bottom w:val="none" w:sz="0" w:space="0" w:color="auto"/>
        <w:right w:val="none" w:sz="0" w:space="0" w:color="auto"/>
      </w:divBdr>
    </w:div>
    <w:div w:id="511458050">
      <w:bodyDiv w:val="1"/>
      <w:marLeft w:val="0"/>
      <w:marRight w:val="0"/>
      <w:marTop w:val="0"/>
      <w:marBottom w:val="0"/>
      <w:divBdr>
        <w:top w:val="none" w:sz="0" w:space="0" w:color="auto"/>
        <w:left w:val="none" w:sz="0" w:space="0" w:color="auto"/>
        <w:bottom w:val="none" w:sz="0" w:space="0" w:color="auto"/>
        <w:right w:val="none" w:sz="0" w:space="0" w:color="auto"/>
      </w:divBdr>
    </w:div>
    <w:div w:id="516312680">
      <w:bodyDiv w:val="1"/>
      <w:marLeft w:val="0"/>
      <w:marRight w:val="0"/>
      <w:marTop w:val="0"/>
      <w:marBottom w:val="0"/>
      <w:divBdr>
        <w:top w:val="none" w:sz="0" w:space="0" w:color="auto"/>
        <w:left w:val="none" w:sz="0" w:space="0" w:color="auto"/>
        <w:bottom w:val="none" w:sz="0" w:space="0" w:color="auto"/>
        <w:right w:val="none" w:sz="0" w:space="0" w:color="auto"/>
      </w:divBdr>
    </w:div>
    <w:div w:id="541867828">
      <w:bodyDiv w:val="1"/>
      <w:marLeft w:val="0"/>
      <w:marRight w:val="0"/>
      <w:marTop w:val="0"/>
      <w:marBottom w:val="0"/>
      <w:divBdr>
        <w:top w:val="none" w:sz="0" w:space="0" w:color="auto"/>
        <w:left w:val="none" w:sz="0" w:space="0" w:color="auto"/>
        <w:bottom w:val="none" w:sz="0" w:space="0" w:color="auto"/>
        <w:right w:val="none" w:sz="0" w:space="0" w:color="auto"/>
      </w:divBdr>
    </w:div>
    <w:div w:id="577057364">
      <w:bodyDiv w:val="1"/>
      <w:marLeft w:val="0"/>
      <w:marRight w:val="0"/>
      <w:marTop w:val="0"/>
      <w:marBottom w:val="0"/>
      <w:divBdr>
        <w:top w:val="none" w:sz="0" w:space="0" w:color="auto"/>
        <w:left w:val="none" w:sz="0" w:space="0" w:color="auto"/>
        <w:bottom w:val="none" w:sz="0" w:space="0" w:color="auto"/>
        <w:right w:val="none" w:sz="0" w:space="0" w:color="auto"/>
      </w:divBdr>
    </w:div>
    <w:div w:id="634681584">
      <w:bodyDiv w:val="1"/>
      <w:marLeft w:val="0"/>
      <w:marRight w:val="0"/>
      <w:marTop w:val="0"/>
      <w:marBottom w:val="0"/>
      <w:divBdr>
        <w:top w:val="none" w:sz="0" w:space="0" w:color="auto"/>
        <w:left w:val="none" w:sz="0" w:space="0" w:color="auto"/>
        <w:bottom w:val="none" w:sz="0" w:space="0" w:color="auto"/>
        <w:right w:val="none" w:sz="0" w:space="0" w:color="auto"/>
      </w:divBdr>
    </w:div>
    <w:div w:id="643049094">
      <w:bodyDiv w:val="1"/>
      <w:marLeft w:val="0"/>
      <w:marRight w:val="0"/>
      <w:marTop w:val="0"/>
      <w:marBottom w:val="0"/>
      <w:divBdr>
        <w:top w:val="none" w:sz="0" w:space="0" w:color="auto"/>
        <w:left w:val="none" w:sz="0" w:space="0" w:color="auto"/>
        <w:bottom w:val="none" w:sz="0" w:space="0" w:color="auto"/>
        <w:right w:val="none" w:sz="0" w:space="0" w:color="auto"/>
      </w:divBdr>
    </w:div>
    <w:div w:id="651325832">
      <w:bodyDiv w:val="1"/>
      <w:marLeft w:val="0"/>
      <w:marRight w:val="0"/>
      <w:marTop w:val="0"/>
      <w:marBottom w:val="0"/>
      <w:divBdr>
        <w:top w:val="none" w:sz="0" w:space="0" w:color="auto"/>
        <w:left w:val="none" w:sz="0" w:space="0" w:color="auto"/>
        <w:bottom w:val="none" w:sz="0" w:space="0" w:color="auto"/>
        <w:right w:val="none" w:sz="0" w:space="0" w:color="auto"/>
      </w:divBdr>
    </w:div>
    <w:div w:id="684944947">
      <w:bodyDiv w:val="1"/>
      <w:marLeft w:val="0"/>
      <w:marRight w:val="0"/>
      <w:marTop w:val="0"/>
      <w:marBottom w:val="0"/>
      <w:divBdr>
        <w:top w:val="none" w:sz="0" w:space="0" w:color="auto"/>
        <w:left w:val="none" w:sz="0" w:space="0" w:color="auto"/>
        <w:bottom w:val="none" w:sz="0" w:space="0" w:color="auto"/>
        <w:right w:val="none" w:sz="0" w:space="0" w:color="auto"/>
      </w:divBdr>
    </w:div>
    <w:div w:id="723262510">
      <w:bodyDiv w:val="1"/>
      <w:marLeft w:val="0"/>
      <w:marRight w:val="0"/>
      <w:marTop w:val="0"/>
      <w:marBottom w:val="0"/>
      <w:divBdr>
        <w:top w:val="none" w:sz="0" w:space="0" w:color="auto"/>
        <w:left w:val="none" w:sz="0" w:space="0" w:color="auto"/>
        <w:bottom w:val="none" w:sz="0" w:space="0" w:color="auto"/>
        <w:right w:val="none" w:sz="0" w:space="0" w:color="auto"/>
      </w:divBdr>
    </w:div>
    <w:div w:id="732967859">
      <w:bodyDiv w:val="1"/>
      <w:marLeft w:val="0"/>
      <w:marRight w:val="0"/>
      <w:marTop w:val="0"/>
      <w:marBottom w:val="0"/>
      <w:divBdr>
        <w:top w:val="none" w:sz="0" w:space="0" w:color="auto"/>
        <w:left w:val="none" w:sz="0" w:space="0" w:color="auto"/>
        <w:bottom w:val="none" w:sz="0" w:space="0" w:color="auto"/>
        <w:right w:val="none" w:sz="0" w:space="0" w:color="auto"/>
      </w:divBdr>
    </w:div>
    <w:div w:id="738751047">
      <w:bodyDiv w:val="1"/>
      <w:marLeft w:val="0"/>
      <w:marRight w:val="0"/>
      <w:marTop w:val="0"/>
      <w:marBottom w:val="0"/>
      <w:divBdr>
        <w:top w:val="none" w:sz="0" w:space="0" w:color="auto"/>
        <w:left w:val="none" w:sz="0" w:space="0" w:color="auto"/>
        <w:bottom w:val="none" w:sz="0" w:space="0" w:color="auto"/>
        <w:right w:val="none" w:sz="0" w:space="0" w:color="auto"/>
      </w:divBdr>
      <w:divsChild>
        <w:div w:id="1884907138">
          <w:marLeft w:val="285"/>
          <w:marRight w:val="0"/>
          <w:marTop w:val="33"/>
          <w:marBottom w:val="33"/>
          <w:divBdr>
            <w:top w:val="none" w:sz="0" w:space="0" w:color="auto"/>
            <w:left w:val="none" w:sz="0" w:space="0" w:color="auto"/>
            <w:bottom w:val="none" w:sz="0" w:space="0" w:color="auto"/>
            <w:right w:val="none" w:sz="0" w:space="0" w:color="auto"/>
          </w:divBdr>
        </w:div>
      </w:divsChild>
    </w:div>
    <w:div w:id="746465681">
      <w:bodyDiv w:val="1"/>
      <w:marLeft w:val="0"/>
      <w:marRight w:val="0"/>
      <w:marTop w:val="0"/>
      <w:marBottom w:val="0"/>
      <w:divBdr>
        <w:top w:val="none" w:sz="0" w:space="0" w:color="auto"/>
        <w:left w:val="none" w:sz="0" w:space="0" w:color="auto"/>
        <w:bottom w:val="none" w:sz="0" w:space="0" w:color="auto"/>
        <w:right w:val="none" w:sz="0" w:space="0" w:color="auto"/>
      </w:divBdr>
    </w:div>
    <w:div w:id="795441541">
      <w:bodyDiv w:val="1"/>
      <w:marLeft w:val="0"/>
      <w:marRight w:val="0"/>
      <w:marTop w:val="0"/>
      <w:marBottom w:val="0"/>
      <w:divBdr>
        <w:top w:val="none" w:sz="0" w:space="0" w:color="auto"/>
        <w:left w:val="none" w:sz="0" w:space="0" w:color="auto"/>
        <w:bottom w:val="none" w:sz="0" w:space="0" w:color="auto"/>
        <w:right w:val="none" w:sz="0" w:space="0" w:color="auto"/>
      </w:divBdr>
    </w:div>
    <w:div w:id="885331303">
      <w:bodyDiv w:val="1"/>
      <w:marLeft w:val="0"/>
      <w:marRight w:val="0"/>
      <w:marTop w:val="0"/>
      <w:marBottom w:val="0"/>
      <w:divBdr>
        <w:top w:val="none" w:sz="0" w:space="0" w:color="auto"/>
        <w:left w:val="none" w:sz="0" w:space="0" w:color="auto"/>
        <w:bottom w:val="none" w:sz="0" w:space="0" w:color="auto"/>
        <w:right w:val="none" w:sz="0" w:space="0" w:color="auto"/>
      </w:divBdr>
      <w:divsChild>
        <w:div w:id="238057268">
          <w:marLeft w:val="0"/>
          <w:marRight w:val="0"/>
          <w:marTop w:val="0"/>
          <w:marBottom w:val="0"/>
          <w:divBdr>
            <w:top w:val="none" w:sz="0" w:space="0" w:color="auto"/>
            <w:left w:val="none" w:sz="0" w:space="0" w:color="auto"/>
            <w:bottom w:val="none" w:sz="0" w:space="0" w:color="auto"/>
            <w:right w:val="none" w:sz="0" w:space="0" w:color="auto"/>
          </w:divBdr>
          <w:divsChild>
            <w:div w:id="1282998609">
              <w:marLeft w:val="0"/>
              <w:marRight w:val="0"/>
              <w:marTop w:val="0"/>
              <w:marBottom w:val="0"/>
              <w:divBdr>
                <w:top w:val="none" w:sz="0" w:space="0" w:color="auto"/>
                <w:left w:val="none" w:sz="0" w:space="0" w:color="auto"/>
                <w:bottom w:val="none" w:sz="0" w:space="0" w:color="auto"/>
                <w:right w:val="none" w:sz="0" w:space="0" w:color="auto"/>
              </w:divBdr>
              <w:divsChild>
                <w:div w:id="160426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38420">
      <w:bodyDiv w:val="1"/>
      <w:marLeft w:val="0"/>
      <w:marRight w:val="0"/>
      <w:marTop w:val="0"/>
      <w:marBottom w:val="0"/>
      <w:divBdr>
        <w:top w:val="none" w:sz="0" w:space="0" w:color="auto"/>
        <w:left w:val="none" w:sz="0" w:space="0" w:color="auto"/>
        <w:bottom w:val="none" w:sz="0" w:space="0" w:color="auto"/>
        <w:right w:val="none" w:sz="0" w:space="0" w:color="auto"/>
      </w:divBdr>
    </w:div>
    <w:div w:id="923758563">
      <w:bodyDiv w:val="1"/>
      <w:marLeft w:val="0"/>
      <w:marRight w:val="0"/>
      <w:marTop w:val="0"/>
      <w:marBottom w:val="0"/>
      <w:divBdr>
        <w:top w:val="none" w:sz="0" w:space="0" w:color="auto"/>
        <w:left w:val="none" w:sz="0" w:space="0" w:color="auto"/>
        <w:bottom w:val="none" w:sz="0" w:space="0" w:color="auto"/>
        <w:right w:val="none" w:sz="0" w:space="0" w:color="auto"/>
      </w:divBdr>
    </w:div>
    <w:div w:id="936908250">
      <w:bodyDiv w:val="1"/>
      <w:marLeft w:val="0"/>
      <w:marRight w:val="0"/>
      <w:marTop w:val="0"/>
      <w:marBottom w:val="0"/>
      <w:divBdr>
        <w:top w:val="none" w:sz="0" w:space="0" w:color="auto"/>
        <w:left w:val="none" w:sz="0" w:space="0" w:color="auto"/>
        <w:bottom w:val="none" w:sz="0" w:space="0" w:color="auto"/>
        <w:right w:val="none" w:sz="0" w:space="0" w:color="auto"/>
      </w:divBdr>
      <w:divsChild>
        <w:div w:id="1628201982">
          <w:marLeft w:val="285"/>
          <w:marRight w:val="0"/>
          <w:marTop w:val="33"/>
          <w:marBottom w:val="33"/>
          <w:divBdr>
            <w:top w:val="none" w:sz="0" w:space="0" w:color="auto"/>
            <w:left w:val="none" w:sz="0" w:space="0" w:color="auto"/>
            <w:bottom w:val="none" w:sz="0" w:space="0" w:color="auto"/>
            <w:right w:val="none" w:sz="0" w:space="0" w:color="auto"/>
          </w:divBdr>
        </w:div>
      </w:divsChild>
    </w:div>
    <w:div w:id="964192513">
      <w:bodyDiv w:val="1"/>
      <w:marLeft w:val="0"/>
      <w:marRight w:val="0"/>
      <w:marTop w:val="0"/>
      <w:marBottom w:val="0"/>
      <w:divBdr>
        <w:top w:val="none" w:sz="0" w:space="0" w:color="auto"/>
        <w:left w:val="none" w:sz="0" w:space="0" w:color="auto"/>
        <w:bottom w:val="none" w:sz="0" w:space="0" w:color="auto"/>
        <w:right w:val="none" w:sz="0" w:space="0" w:color="auto"/>
      </w:divBdr>
    </w:div>
    <w:div w:id="1021904506">
      <w:bodyDiv w:val="1"/>
      <w:marLeft w:val="0"/>
      <w:marRight w:val="0"/>
      <w:marTop w:val="0"/>
      <w:marBottom w:val="0"/>
      <w:divBdr>
        <w:top w:val="none" w:sz="0" w:space="0" w:color="auto"/>
        <w:left w:val="none" w:sz="0" w:space="0" w:color="auto"/>
        <w:bottom w:val="none" w:sz="0" w:space="0" w:color="auto"/>
        <w:right w:val="none" w:sz="0" w:space="0" w:color="auto"/>
      </w:divBdr>
    </w:div>
    <w:div w:id="1031955071">
      <w:bodyDiv w:val="1"/>
      <w:marLeft w:val="0"/>
      <w:marRight w:val="0"/>
      <w:marTop w:val="0"/>
      <w:marBottom w:val="0"/>
      <w:divBdr>
        <w:top w:val="none" w:sz="0" w:space="0" w:color="auto"/>
        <w:left w:val="none" w:sz="0" w:space="0" w:color="auto"/>
        <w:bottom w:val="none" w:sz="0" w:space="0" w:color="auto"/>
        <w:right w:val="none" w:sz="0" w:space="0" w:color="auto"/>
      </w:divBdr>
      <w:divsChild>
        <w:div w:id="173082132">
          <w:marLeft w:val="0"/>
          <w:marRight w:val="0"/>
          <w:marTop w:val="0"/>
          <w:marBottom w:val="0"/>
          <w:divBdr>
            <w:top w:val="none" w:sz="0" w:space="0" w:color="auto"/>
            <w:left w:val="none" w:sz="0" w:space="0" w:color="auto"/>
            <w:bottom w:val="none" w:sz="0" w:space="0" w:color="auto"/>
            <w:right w:val="none" w:sz="0" w:space="0" w:color="auto"/>
          </w:divBdr>
          <w:divsChild>
            <w:div w:id="1582910836">
              <w:marLeft w:val="0"/>
              <w:marRight w:val="0"/>
              <w:marTop w:val="0"/>
              <w:marBottom w:val="0"/>
              <w:divBdr>
                <w:top w:val="none" w:sz="0" w:space="0" w:color="auto"/>
                <w:left w:val="none" w:sz="0" w:space="0" w:color="auto"/>
                <w:bottom w:val="none" w:sz="0" w:space="0" w:color="auto"/>
                <w:right w:val="none" w:sz="0" w:space="0" w:color="auto"/>
              </w:divBdr>
              <w:divsChild>
                <w:div w:id="94661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28070">
      <w:bodyDiv w:val="1"/>
      <w:marLeft w:val="0"/>
      <w:marRight w:val="0"/>
      <w:marTop w:val="0"/>
      <w:marBottom w:val="0"/>
      <w:divBdr>
        <w:top w:val="none" w:sz="0" w:space="0" w:color="auto"/>
        <w:left w:val="none" w:sz="0" w:space="0" w:color="auto"/>
        <w:bottom w:val="none" w:sz="0" w:space="0" w:color="auto"/>
        <w:right w:val="none" w:sz="0" w:space="0" w:color="auto"/>
      </w:divBdr>
      <w:divsChild>
        <w:div w:id="2079666581">
          <w:marLeft w:val="0"/>
          <w:marRight w:val="0"/>
          <w:marTop w:val="0"/>
          <w:marBottom w:val="0"/>
          <w:divBdr>
            <w:top w:val="none" w:sz="0" w:space="0" w:color="auto"/>
            <w:left w:val="none" w:sz="0" w:space="0" w:color="auto"/>
            <w:bottom w:val="none" w:sz="0" w:space="0" w:color="auto"/>
            <w:right w:val="none" w:sz="0" w:space="0" w:color="auto"/>
          </w:divBdr>
          <w:divsChild>
            <w:div w:id="883253538">
              <w:marLeft w:val="0"/>
              <w:marRight w:val="0"/>
              <w:marTop w:val="0"/>
              <w:marBottom w:val="0"/>
              <w:divBdr>
                <w:top w:val="none" w:sz="0" w:space="0" w:color="auto"/>
                <w:left w:val="none" w:sz="0" w:space="0" w:color="auto"/>
                <w:bottom w:val="none" w:sz="0" w:space="0" w:color="auto"/>
                <w:right w:val="none" w:sz="0" w:space="0" w:color="auto"/>
              </w:divBdr>
              <w:divsChild>
                <w:div w:id="62890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418673">
      <w:bodyDiv w:val="1"/>
      <w:marLeft w:val="0"/>
      <w:marRight w:val="0"/>
      <w:marTop w:val="0"/>
      <w:marBottom w:val="0"/>
      <w:divBdr>
        <w:top w:val="none" w:sz="0" w:space="0" w:color="auto"/>
        <w:left w:val="none" w:sz="0" w:space="0" w:color="auto"/>
        <w:bottom w:val="none" w:sz="0" w:space="0" w:color="auto"/>
        <w:right w:val="none" w:sz="0" w:space="0" w:color="auto"/>
      </w:divBdr>
    </w:div>
    <w:div w:id="1103109883">
      <w:bodyDiv w:val="1"/>
      <w:marLeft w:val="0"/>
      <w:marRight w:val="0"/>
      <w:marTop w:val="0"/>
      <w:marBottom w:val="0"/>
      <w:divBdr>
        <w:top w:val="none" w:sz="0" w:space="0" w:color="auto"/>
        <w:left w:val="none" w:sz="0" w:space="0" w:color="auto"/>
        <w:bottom w:val="none" w:sz="0" w:space="0" w:color="auto"/>
        <w:right w:val="none" w:sz="0" w:space="0" w:color="auto"/>
      </w:divBdr>
    </w:div>
    <w:div w:id="1127699294">
      <w:bodyDiv w:val="1"/>
      <w:marLeft w:val="0"/>
      <w:marRight w:val="0"/>
      <w:marTop w:val="0"/>
      <w:marBottom w:val="0"/>
      <w:divBdr>
        <w:top w:val="none" w:sz="0" w:space="0" w:color="auto"/>
        <w:left w:val="none" w:sz="0" w:space="0" w:color="auto"/>
        <w:bottom w:val="none" w:sz="0" w:space="0" w:color="auto"/>
        <w:right w:val="none" w:sz="0" w:space="0" w:color="auto"/>
      </w:divBdr>
    </w:div>
    <w:div w:id="1150176064">
      <w:bodyDiv w:val="1"/>
      <w:marLeft w:val="0"/>
      <w:marRight w:val="0"/>
      <w:marTop w:val="0"/>
      <w:marBottom w:val="0"/>
      <w:divBdr>
        <w:top w:val="none" w:sz="0" w:space="0" w:color="auto"/>
        <w:left w:val="none" w:sz="0" w:space="0" w:color="auto"/>
        <w:bottom w:val="none" w:sz="0" w:space="0" w:color="auto"/>
        <w:right w:val="none" w:sz="0" w:space="0" w:color="auto"/>
      </w:divBdr>
    </w:div>
    <w:div w:id="1177647242">
      <w:bodyDiv w:val="1"/>
      <w:marLeft w:val="0"/>
      <w:marRight w:val="0"/>
      <w:marTop w:val="0"/>
      <w:marBottom w:val="0"/>
      <w:divBdr>
        <w:top w:val="none" w:sz="0" w:space="0" w:color="auto"/>
        <w:left w:val="none" w:sz="0" w:space="0" w:color="auto"/>
        <w:bottom w:val="none" w:sz="0" w:space="0" w:color="auto"/>
        <w:right w:val="none" w:sz="0" w:space="0" w:color="auto"/>
      </w:divBdr>
      <w:divsChild>
        <w:div w:id="826437585">
          <w:marLeft w:val="0"/>
          <w:marRight w:val="0"/>
          <w:marTop w:val="0"/>
          <w:marBottom w:val="0"/>
          <w:divBdr>
            <w:top w:val="none" w:sz="0" w:space="0" w:color="auto"/>
            <w:left w:val="none" w:sz="0" w:space="0" w:color="auto"/>
            <w:bottom w:val="none" w:sz="0" w:space="0" w:color="auto"/>
            <w:right w:val="none" w:sz="0" w:space="0" w:color="auto"/>
          </w:divBdr>
        </w:div>
        <w:div w:id="1472359905">
          <w:marLeft w:val="0"/>
          <w:marRight w:val="0"/>
          <w:marTop w:val="0"/>
          <w:marBottom w:val="0"/>
          <w:divBdr>
            <w:top w:val="none" w:sz="0" w:space="0" w:color="auto"/>
            <w:left w:val="none" w:sz="0" w:space="0" w:color="auto"/>
            <w:bottom w:val="none" w:sz="0" w:space="0" w:color="auto"/>
            <w:right w:val="none" w:sz="0" w:space="0" w:color="auto"/>
          </w:divBdr>
        </w:div>
        <w:div w:id="110050902">
          <w:marLeft w:val="0"/>
          <w:marRight w:val="0"/>
          <w:marTop w:val="0"/>
          <w:marBottom w:val="0"/>
          <w:divBdr>
            <w:top w:val="none" w:sz="0" w:space="0" w:color="auto"/>
            <w:left w:val="none" w:sz="0" w:space="0" w:color="auto"/>
            <w:bottom w:val="none" w:sz="0" w:space="0" w:color="auto"/>
            <w:right w:val="none" w:sz="0" w:space="0" w:color="auto"/>
          </w:divBdr>
        </w:div>
        <w:div w:id="337082140">
          <w:marLeft w:val="0"/>
          <w:marRight w:val="0"/>
          <w:marTop w:val="0"/>
          <w:marBottom w:val="0"/>
          <w:divBdr>
            <w:top w:val="none" w:sz="0" w:space="0" w:color="auto"/>
            <w:left w:val="none" w:sz="0" w:space="0" w:color="auto"/>
            <w:bottom w:val="none" w:sz="0" w:space="0" w:color="auto"/>
            <w:right w:val="none" w:sz="0" w:space="0" w:color="auto"/>
          </w:divBdr>
        </w:div>
        <w:div w:id="212929273">
          <w:marLeft w:val="0"/>
          <w:marRight w:val="0"/>
          <w:marTop w:val="0"/>
          <w:marBottom w:val="0"/>
          <w:divBdr>
            <w:top w:val="none" w:sz="0" w:space="0" w:color="auto"/>
            <w:left w:val="none" w:sz="0" w:space="0" w:color="auto"/>
            <w:bottom w:val="none" w:sz="0" w:space="0" w:color="auto"/>
            <w:right w:val="none" w:sz="0" w:space="0" w:color="auto"/>
          </w:divBdr>
        </w:div>
        <w:div w:id="1947033672">
          <w:marLeft w:val="0"/>
          <w:marRight w:val="0"/>
          <w:marTop w:val="0"/>
          <w:marBottom w:val="0"/>
          <w:divBdr>
            <w:top w:val="none" w:sz="0" w:space="0" w:color="auto"/>
            <w:left w:val="none" w:sz="0" w:space="0" w:color="auto"/>
            <w:bottom w:val="none" w:sz="0" w:space="0" w:color="auto"/>
            <w:right w:val="none" w:sz="0" w:space="0" w:color="auto"/>
          </w:divBdr>
        </w:div>
        <w:div w:id="1455095944">
          <w:marLeft w:val="0"/>
          <w:marRight w:val="0"/>
          <w:marTop w:val="0"/>
          <w:marBottom w:val="0"/>
          <w:divBdr>
            <w:top w:val="none" w:sz="0" w:space="0" w:color="auto"/>
            <w:left w:val="none" w:sz="0" w:space="0" w:color="auto"/>
            <w:bottom w:val="none" w:sz="0" w:space="0" w:color="auto"/>
            <w:right w:val="none" w:sz="0" w:space="0" w:color="auto"/>
          </w:divBdr>
        </w:div>
        <w:div w:id="1791049796">
          <w:marLeft w:val="0"/>
          <w:marRight w:val="0"/>
          <w:marTop w:val="0"/>
          <w:marBottom w:val="0"/>
          <w:divBdr>
            <w:top w:val="none" w:sz="0" w:space="0" w:color="auto"/>
            <w:left w:val="none" w:sz="0" w:space="0" w:color="auto"/>
            <w:bottom w:val="none" w:sz="0" w:space="0" w:color="auto"/>
            <w:right w:val="none" w:sz="0" w:space="0" w:color="auto"/>
          </w:divBdr>
        </w:div>
        <w:div w:id="418913219">
          <w:marLeft w:val="0"/>
          <w:marRight w:val="0"/>
          <w:marTop w:val="0"/>
          <w:marBottom w:val="0"/>
          <w:divBdr>
            <w:top w:val="none" w:sz="0" w:space="0" w:color="auto"/>
            <w:left w:val="none" w:sz="0" w:space="0" w:color="auto"/>
            <w:bottom w:val="none" w:sz="0" w:space="0" w:color="auto"/>
            <w:right w:val="none" w:sz="0" w:space="0" w:color="auto"/>
          </w:divBdr>
        </w:div>
        <w:div w:id="468397542">
          <w:marLeft w:val="0"/>
          <w:marRight w:val="0"/>
          <w:marTop w:val="0"/>
          <w:marBottom w:val="0"/>
          <w:divBdr>
            <w:top w:val="none" w:sz="0" w:space="0" w:color="auto"/>
            <w:left w:val="none" w:sz="0" w:space="0" w:color="auto"/>
            <w:bottom w:val="none" w:sz="0" w:space="0" w:color="auto"/>
            <w:right w:val="none" w:sz="0" w:space="0" w:color="auto"/>
          </w:divBdr>
        </w:div>
        <w:div w:id="2016421473">
          <w:marLeft w:val="0"/>
          <w:marRight w:val="0"/>
          <w:marTop w:val="0"/>
          <w:marBottom w:val="0"/>
          <w:divBdr>
            <w:top w:val="none" w:sz="0" w:space="0" w:color="auto"/>
            <w:left w:val="none" w:sz="0" w:space="0" w:color="auto"/>
            <w:bottom w:val="none" w:sz="0" w:space="0" w:color="auto"/>
            <w:right w:val="none" w:sz="0" w:space="0" w:color="auto"/>
          </w:divBdr>
        </w:div>
        <w:div w:id="1494294296">
          <w:marLeft w:val="0"/>
          <w:marRight w:val="0"/>
          <w:marTop w:val="0"/>
          <w:marBottom w:val="0"/>
          <w:divBdr>
            <w:top w:val="none" w:sz="0" w:space="0" w:color="auto"/>
            <w:left w:val="none" w:sz="0" w:space="0" w:color="auto"/>
            <w:bottom w:val="none" w:sz="0" w:space="0" w:color="auto"/>
            <w:right w:val="none" w:sz="0" w:space="0" w:color="auto"/>
          </w:divBdr>
        </w:div>
        <w:div w:id="1700355419">
          <w:marLeft w:val="0"/>
          <w:marRight w:val="0"/>
          <w:marTop w:val="0"/>
          <w:marBottom w:val="0"/>
          <w:divBdr>
            <w:top w:val="none" w:sz="0" w:space="0" w:color="auto"/>
            <w:left w:val="none" w:sz="0" w:space="0" w:color="auto"/>
            <w:bottom w:val="none" w:sz="0" w:space="0" w:color="auto"/>
            <w:right w:val="none" w:sz="0" w:space="0" w:color="auto"/>
          </w:divBdr>
        </w:div>
        <w:div w:id="375857988">
          <w:marLeft w:val="0"/>
          <w:marRight w:val="0"/>
          <w:marTop w:val="0"/>
          <w:marBottom w:val="0"/>
          <w:divBdr>
            <w:top w:val="none" w:sz="0" w:space="0" w:color="auto"/>
            <w:left w:val="none" w:sz="0" w:space="0" w:color="auto"/>
            <w:bottom w:val="none" w:sz="0" w:space="0" w:color="auto"/>
            <w:right w:val="none" w:sz="0" w:space="0" w:color="auto"/>
          </w:divBdr>
        </w:div>
        <w:div w:id="1798255600">
          <w:marLeft w:val="0"/>
          <w:marRight w:val="0"/>
          <w:marTop w:val="0"/>
          <w:marBottom w:val="0"/>
          <w:divBdr>
            <w:top w:val="none" w:sz="0" w:space="0" w:color="auto"/>
            <w:left w:val="none" w:sz="0" w:space="0" w:color="auto"/>
            <w:bottom w:val="none" w:sz="0" w:space="0" w:color="auto"/>
            <w:right w:val="none" w:sz="0" w:space="0" w:color="auto"/>
          </w:divBdr>
        </w:div>
        <w:div w:id="527987148">
          <w:marLeft w:val="0"/>
          <w:marRight w:val="0"/>
          <w:marTop w:val="0"/>
          <w:marBottom w:val="0"/>
          <w:divBdr>
            <w:top w:val="none" w:sz="0" w:space="0" w:color="auto"/>
            <w:left w:val="none" w:sz="0" w:space="0" w:color="auto"/>
            <w:bottom w:val="none" w:sz="0" w:space="0" w:color="auto"/>
            <w:right w:val="none" w:sz="0" w:space="0" w:color="auto"/>
          </w:divBdr>
        </w:div>
      </w:divsChild>
    </w:div>
    <w:div w:id="1193425404">
      <w:bodyDiv w:val="1"/>
      <w:marLeft w:val="0"/>
      <w:marRight w:val="0"/>
      <w:marTop w:val="0"/>
      <w:marBottom w:val="0"/>
      <w:divBdr>
        <w:top w:val="none" w:sz="0" w:space="0" w:color="auto"/>
        <w:left w:val="none" w:sz="0" w:space="0" w:color="auto"/>
        <w:bottom w:val="none" w:sz="0" w:space="0" w:color="auto"/>
        <w:right w:val="none" w:sz="0" w:space="0" w:color="auto"/>
      </w:divBdr>
      <w:divsChild>
        <w:div w:id="773982834">
          <w:marLeft w:val="0"/>
          <w:marRight w:val="0"/>
          <w:marTop w:val="0"/>
          <w:marBottom w:val="0"/>
          <w:divBdr>
            <w:top w:val="none" w:sz="0" w:space="0" w:color="auto"/>
            <w:left w:val="none" w:sz="0" w:space="0" w:color="auto"/>
            <w:bottom w:val="none" w:sz="0" w:space="0" w:color="auto"/>
            <w:right w:val="none" w:sz="0" w:space="0" w:color="auto"/>
          </w:divBdr>
          <w:divsChild>
            <w:div w:id="466044310">
              <w:marLeft w:val="0"/>
              <w:marRight w:val="0"/>
              <w:marTop w:val="0"/>
              <w:marBottom w:val="0"/>
              <w:divBdr>
                <w:top w:val="none" w:sz="0" w:space="0" w:color="auto"/>
                <w:left w:val="none" w:sz="0" w:space="0" w:color="auto"/>
                <w:bottom w:val="none" w:sz="0" w:space="0" w:color="auto"/>
                <w:right w:val="none" w:sz="0" w:space="0" w:color="auto"/>
              </w:divBdr>
              <w:divsChild>
                <w:div w:id="17530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165822">
      <w:bodyDiv w:val="1"/>
      <w:marLeft w:val="0"/>
      <w:marRight w:val="0"/>
      <w:marTop w:val="0"/>
      <w:marBottom w:val="0"/>
      <w:divBdr>
        <w:top w:val="none" w:sz="0" w:space="0" w:color="auto"/>
        <w:left w:val="none" w:sz="0" w:space="0" w:color="auto"/>
        <w:bottom w:val="none" w:sz="0" w:space="0" w:color="auto"/>
        <w:right w:val="none" w:sz="0" w:space="0" w:color="auto"/>
      </w:divBdr>
    </w:div>
    <w:div w:id="1247615701">
      <w:bodyDiv w:val="1"/>
      <w:marLeft w:val="0"/>
      <w:marRight w:val="0"/>
      <w:marTop w:val="0"/>
      <w:marBottom w:val="0"/>
      <w:divBdr>
        <w:top w:val="none" w:sz="0" w:space="0" w:color="auto"/>
        <w:left w:val="none" w:sz="0" w:space="0" w:color="auto"/>
        <w:bottom w:val="none" w:sz="0" w:space="0" w:color="auto"/>
        <w:right w:val="none" w:sz="0" w:space="0" w:color="auto"/>
      </w:divBdr>
    </w:div>
    <w:div w:id="1276597630">
      <w:bodyDiv w:val="1"/>
      <w:marLeft w:val="0"/>
      <w:marRight w:val="0"/>
      <w:marTop w:val="0"/>
      <w:marBottom w:val="0"/>
      <w:divBdr>
        <w:top w:val="none" w:sz="0" w:space="0" w:color="auto"/>
        <w:left w:val="none" w:sz="0" w:space="0" w:color="auto"/>
        <w:bottom w:val="none" w:sz="0" w:space="0" w:color="auto"/>
        <w:right w:val="none" w:sz="0" w:space="0" w:color="auto"/>
      </w:divBdr>
    </w:div>
    <w:div w:id="1310816993">
      <w:bodyDiv w:val="1"/>
      <w:marLeft w:val="0"/>
      <w:marRight w:val="0"/>
      <w:marTop w:val="0"/>
      <w:marBottom w:val="0"/>
      <w:divBdr>
        <w:top w:val="none" w:sz="0" w:space="0" w:color="auto"/>
        <w:left w:val="none" w:sz="0" w:space="0" w:color="auto"/>
        <w:bottom w:val="none" w:sz="0" w:space="0" w:color="auto"/>
        <w:right w:val="none" w:sz="0" w:space="0" w:color="auto"/>
      </w:divBdr>
      <w:divsChild>
        <w:div w:id="1639720354">
          <w:marLeft w:val="285"/>
          <w:marRight w:val="0"/>
          <w:marTop w:val="33"/>
          <w:marBottom w:val="33"/>
          <w:divBdr>
            <w:top w:val="none" w:sz="0" w:space="0" w:color="auto"/>
            <w:left w:val="none" w:sz="0" w:space="0" w:color="auto"/>
            <w:bottom w:val="none" w:sz="0" w:space="0" w:color="auto"/>
            <w:right w:val="none" w:sz="0" w:space="0" w:color="auto"/>
          </w:divBdr>
        </w:div>
      </w:divsChild>
    </w:div>
    <w:div w:id="1344669515">
      <w:bodyDiv w:val="1"/>
      <w:marLeft w:val="0"/>
      <w:marRight w:val="0"/>
      <w:marTop w:val="0"/>
      <w:marBottom w:val="0"/>
      <w:divBdr>
        <w:top w:val="none" w:sz="0" w:space="0" w:color="auto"/>
        <w:left w:val="none" w:sz="0" w:space="0" w:color="auto"/>
        <w:bottom w:val="none" w:sz="0" w:space="0" w:color="auto"/>
        <w:right w:val="none" w:sz="0" w:space="0" w:color="auto"/>
      </w:divBdr>
    </w:div>
    <w:div w:id="1391684793">
      <w:bodyDiv w:val="1"/>
      <w:marLeft w:val="0"/>
      <w:marRight w:val="0"/>
      <w:marTop w:val="0"/>
      <w:marBottom w:val="0"/>
      <w:divBdr>
        <w:top w:val="none" w:sz="0" w:space="0" w:color="auto"/>
        <w:left w:val="none" w:sz="0" w:space="0" w:color="auto"/>
        <w:bottom w:val="none" w:sz="0" w:space="0" w:color="auto"/>
        <w:right w:val="none" w:sz="0" w:space="0" w:color="auto"/>
      </w:divBdr>
    </w:div>
    <w:div w:id="1397630759">
      <w:bodyDiv w:val="1"/>
      <w:marLeft w:val="0"/>
      <w:marRight w:val="0"/>
      <w:marTop w:val="0"/>
      <w:marBottom w:val="0"/>
      <w:divBdr>
        <w:top w:val="none" w:sz="0" w:space="0" w:color="auto"/>
        <w:left w:val="none" w:sz="0" w:space="0" w:color="auto"/>
        <w:bottom w:val="none" w:sz="0" w:space="0" w:color="auto"/>
        <w:right w:val="none" w:sz="0" w:space="0" w:color="auto"/>
      </w:divBdr>
    </w:div>
    <w:div w:id="1431201098">
      <w:bodyDiv w:val="1"/>
      <w:marLeft w:val="0"/>
      <w:marRight w:val="0"/>
      <w:marTop w:val="0"/>
      <w:marBottom w:val="0"/>
      <w:divBdr>
        <w:top w:val="none" w:sz="0" w:space="0" w:color="auto"/>
        <w:left w:val="none" w:sz="0" w:space="0" w:color="auto"/>
        <w:bottom w:val="none" w:sz="0" w:space="0" w:color="auto"/>
        <w:right w:val="none" w:sz="0" w:space="0" w:color="auto"/>
      </w:divBdr>
    </w:div>
    <w:div w:id="1434087584">
      <w:bodyDiv w:val="1"/>
      <w:marLeft w:val="0"/>
      <w:marRight w:val="0"/>
      <w:marTop w:val="0"/>
      <w:marBottom w:val="0"/>
      <w:divBdr>
        <w:top w:val="none" w:sz="0" w:space="0" w:color="auto"/>
        <w:left w:val="none" w:sz="0" w:space="0" w:color="auto"/>
        <w:bottom w:val="none" w:sz="0" w:space="0" w:color="auto"/>
        <w:right w:val="none" w:sz="0" w:space="0" w:color="auto"/>
      </w:divBdr>
    </w:div>
    <w:div w:id="1436709707">
      <w:bodyDiv w:val="1"/>
      <w:marLeft w:val="0"/>
      <w:marRight w:val="0"/>
      <w:marTop w:val="0"/>
      <w:marBottom w:val="0"/>
      <w:divBdr>
        <w:top w:val="none" w:sz="0" w:space="0" w:color="auto"/>
        <w:left w:val="none" w:sz="0" w:space="0" w:color="auto"/>
        <w:bottom w:val="none" w:sz="0" w:space="0" w:color="auto"/>
        <w:right w:val="none" w:sz="0" w:space="0" w:color="auto"/>
      </w:divBdr>
      <w:divsChild>
        <w:div w:id="989790544">
          <w:marLeft w:val="0"/>
          <w:marRight w:val="0"/>
          <w:marTop w:val="0"/>
          <w:marBottom w:val="0"/>
          <w:divBdr>
            <w:top w:val="none" w:sz="0" w:space="0" w:color="auto"/>
            <w:left w:val="none" w:sz="0" w:space="0" w:color="auto"/>
            <w:bottom w:val="none" w:sz="0" w:space="0" w:color="auto"/>
            <w:right w:val="none" w:sz="0" w:space="0" w:color="auto"/>
          </w:divBdr>
        </w:div>
        <w:div w:id="1672490583">
          <w:marLeft w:val="0"/>
          <w:marRight w:val="0"/>
          <w:marTop w:val="0"/>
          <w:marBottom w:val="0"/>
          <w:divBdr>
            <w:top w:val="none" w:sz="0" w:space="0" w:color="auto"/>
            <w:left w:val="none" w:sz="0" w:space="0" w:color="auto"/>
            <w:bottom w:val="none" w:sz="0" w:space="0" w:color="auto"/>
            <w:right w:val="none" w:sz="0" w:space="0" w:color="auto"/>
          </w:divBdr>
        </w:div>
        <w:div w:id="1400401091">
          <w:marLeft w:val="0"/>
          <w:marRight w:val="0"/>
          <w:marTop w:val="0"/>
          <w:marBottom w:val="0"/>
          <w:divBdr>
            <w:top w:val="none" w:sz="0" w:space="0" w:color="auto"/>
            <w:left w:val="none" w:sz="0" w:space="0" w:color="auto"/>
            <w:bottom w:val="none" w:sz="0" w:space="0" w:color="auto"/>
            <w:right w:val="none" w:sz="0" w:space="0" w:color="auto"/>
          </w:divBdr>
        </w:div>
        <w:div w:id="394932275">
          <w:marLeft w:val="0"/>
          <w:marRight w:val="0"/>
          <w:marTop w:val="0"/>
          <w:marBottom w:val="0"/>
          <w:divBdr>
            <w:top w:val="none" w:sz="0" w:space="0" w:color="auto"/>
            <w:left w:val="none" w:sz="0" w:space="0" w:color="auto"/>
            <w:bottom w:val="none" w:sz="0" w:space="0" w:color="auto"/>
            <w:right w:val="none" w:sz="0" w:space="0" w:color="auto"/>
          </w:divBdr>
        </w:div>
        <w:div w:id="925919343">
          <w:marLeft w:val="0"/>
          <w:marRight w:val="0"/>
          <w:marTop w:val="0"/>
          <w:marBottom w:val="0"/>
          <w:divBdr>
            <w:top w:val="none" w:sz="0" w:space="0" w:color="auto"/>
            <w:left w:val="none" w:sz="0" w:space="0" w:color="auto"/>
            <w:bottom w:val="none" w:sz="0" w:space="0" w:color="auto"/>
            <w:right w:val="none" w:sz="0" w:space="0" w:color="auto"/>
          </w:divBdr>
        </w:div>
        <w:div w:id="261840815">
          <w:marLeft w:val="0"/>
          <w:marRight w:val="0"/>
          <w:marTop w:val="0"/>
          <w:marBottom w:val="0"/>
          <w:divBdr>
            <w:top w:val="none" w:sz="0" w:space="0" w:color="auto"/>
            <w:left w:val="none" w:sz="0" w:space="0" w:color="auto"/>
            <w:bottom w:val="none" w:sz="0" w:space="0" w:color="auto"/>
            <w:right w:val="none" w:sz="0" w:space="0" w:color="auto"/>
          </w:divBdr>
        </w:div>
        <w:div w:id="1667440209">
          <w:marLeft w:val="0"/>
          <w:marRight w:val="0"/>
          <w:marTop w:val="0"/>
          <w:marBottom w:val="0"/>
          <w:divBdr>
            <w:top w:val="none" w:sz="0" w:space="0" w:color="auto"/>
            <w:left w:val="none" w:sz="0" w:space="0" w:color="auto"/>
            <w:bottom w:val="none" w:sz="0" w:space="0" w:color="auto"/>
            <w:right w:val="none" w:sz="0" w:space="0" w:color="auto"/>
          </w:divBdr>
        </w:div>
        <w:div w:id="658920404">
          <w:marLeft w:val="0"/>
          <w:marRight w:val="0"/>
          <w:marTop w:val="0"/>
          <w:marBottom w:val="0"/>
          <w:divBdr>
            <w:top w:val="none" w:sz="0" w:space="0" w:color="auto"/>
            <w:left w:val="none" w:sz="0" w:space="0" w:color="auto"/>
            <w:bottom w:val="none" w:sz="0" w:space="0" w:color="auto"/>
            <w:right w:val="none" w:sz="0" w:space="0" w:color="auto"/>
          </w:divBdr>
        </w:div>
        <w:div w:id="2066295969">
          <w:marLeft w:val="0"/>
          <w:marRight w:val="0"/>
          <w:marTop w:val="0"/>
          <w:marBottom w:val="0"/>
          <w:divBdr>
            <w:top w:val="none" w:sz="0" w:space="0" w:color="auto"/>
            <w:left w:val="none" w:sz="0" w:space="0" w:color="auto"/>
            <w:bottom w:val="none" w:sz="0" w:space="0" w:color="auto"/>
            <w:right w:val="none" w:sz="0" w:space="0" w:color="auto"/>
          </w:divBdr>
        </w:div>
        <w:div w:id="961614782">
          <w:marLeft w:val="0"/>
          <w:marRight w:val="0"/>
          <w:marTop w:val="0"/>
          <w:marBottom w:val="0"/>
          <w:divBdr>
            <w:top w:val="none" w:sz="0" w:space="0" w:color="auto"/>
            <w:left w:val="none" w:sz="0" w:space="0" w:color="auto"/>
            <w:bottom w:val="none" w:sz="0" w:space="0" w:color="auto"/>
            <w:right w:val="none" w:sz="0" w:space="0" w:color="auto"/>
          </w:divBdr>
        </w:div>
        <w:div w:id="1957523740">
          <w:marLeft w:val="0"/>
          <w:marRight w:val="0"/>
          <w:marTop w:val="0"/>
          <w:marBottom w:val="0"/>
          <w:divBdr>
            <w:top w:val="none" w:sz="0" w:space="0" w:color="auto"/>
            <w:left w:val="none" w:sz="0" w:space="0" w:color="auto"/>
            <w:bottom w:val="none" w:sz="0" w:space="0" w:color="auto"/>
            <w:right w:val="none" w:sz="0" w:space="0" w:color="auto"/>
          </w:divBdr>
        </w:div>
        <w:div w:id="1789928890">
          <w:marLeft w:val="0"/>
          <w:marRight w:val="0"/>
          <w:marTop w:val="0"/>
          <w:marBottom w:val="0"/>
          <w:divBdr>
            <w:top w:val="none" w:sz="0" w:space="0" w:color="auto"/>
            <w:left w:val="none" w:sz="0" w:space="0" w:color="auto"/>
            <w:bottom w:val="none" w:sz="0" w:space="0" w:color="auto"/>
            <w:right w:val="none" w:sz="0" w:space="0" w:color="auto"/>
          </w:divBdr>
        </w:div>
        <w:div w:id="1940680530">
          <w:marLeft w:val="0"/>
          <w:marRight w:val="0"/>
          <w:marTop w:val="0"/>
          <w:marBottom w:val="0"/>
          <w:divBdr>
            <w:top w:val="none" w:sz="0" w:space="0" w:color="auto"/>
            <w:left w:val="none" w:sz="0" w:space="0" w:color="auto"/>
            <w:bottom w:val="none" w:sz="0" w:space="0" w:color="auto"/>
            <w:right w:val="none" w:sz="0" w:space="0" w:color="auto"/>
          </w:divBdr>
        </w:div>
      </w:divsChild>
    </w:div>
    <w:div w:id="1461612800">
      <w:bodyDiv w:val="1"/>
      <w:marLeft w:val="0"/>
      <w:marRight w:val="0"/>
      <w:marTop w:val="0"/>
      <w:marBottom w:val="0"/>
      <w:divBdr>
        <w:top w:val="none" w:sz="0" w:space="0" w:color="auto"/>
        <w:left w:val="none" w:sz="0" w:space="0" w:color="auto"/>
        <w:bottom w:val="none" w:sz="0" w:space="0" w:color="auto"/>
        <w:right w:val="none" w:sz="0" w:space="0" w:color="auto"/>
      </w:divBdr>
      <w:divsChild>
        <w:div w:id="1418013145">
          <w:marLeft w:val="0"/>
          <w:marRight w:val="0"/>
          <w:marTop w:val="0"/>
          <w:marBottom w:val="0"/>
          <w:divBdr>
            <w:top w:val="none" w:sz="0" w:space="0" w:color="auto"/>
            <w:left w:val="none" w:sz="0" w:space="0" w:color="auto"/>
            <w:bottom w:val="none" w:sz="0" w:space="0" w:color="auto"/>
            <w:right w:val="none" w:sz="0" w:space="0" w:color="auto"/>
          </w:divBdr>
          <w:divsChild>
            <w:div w:id="536550030">
              <w:marLeft w:val="0"/>
              <w:marRight w:val="0"/>
              <w:marTop w:val="0"/>
              <w:marBottom w:val="0"/>
              <w:divBdr>
                <w:top w:val="none" w:sz="0" w:space="0" w:color="auto"/>
                <w:left w:val="none" w:sz="0" w:space="0" w:color="auto"/>
                <w:bottom w:val="none" w:sz="0" w:space="0" w:color="auto"/>
                <w:right w:val="none" w:sz="0" w:space="0" w:color="auto"/>
              </w:divBdr>
              <w:divsChild>
                <w:div w:id="1031998676">
                  <w:marLeft w:val="0"/>
                  <w:marRight w:val="0"/>
                  <w:marTop w:val="0"/>
                  <w:marBottom w:val="0"/>
                  <w:divBdr>
                    <w:top w:val="none" w:sz="0" w:space="0" w:color="auto"/>
                    <w:left w:val="none" w:sz="0" w:space="0" w:color="auto"/>
                    <w:bottom w:val="none" w:sz="0" w:space="0" w:color="auto"/>
                    <w:right w:val="none" w:sz="0" w:space="0" w:color="auto"/>
                  </w:divBdr>
                </w:div>
              </w:divsChild>
            </w:div>
            <w:div w:id="1078751079">
              <w:marLeft w:val="0"/>
              <w:marRight w:val="0"/>
              <w:marTop w:val="0"/>
              <w:marBottom w:val="0"/>
              <w:divBdr>
                <w:top w:val="none" w:sz="0" w:space="0" w:color="auto"/>
                <w:left w:val="none" w:sz="0" w:space="0" w:color="auto"/>
                <w:bottom w:val="none" w:sz="0" w:space="0" w:color="auto"/>
                <w:right w:val="none" w:sz="0" w:space="0" w:color="auto"/>
              </w:divBdr>
              <w:divsChild>
                <w:div w:id="1008168692">
                  <w:marLeft w:val="0"/>
                  <w:marRight w:val="0"/>
                  <w:marTop w:val="0"/>
                  <w:marBottom w:val="0"/>
                  <w:divBdr>
                    <w:top w:val="none" w:sz="0" w:space="0" w:color="auto"/>
                    <w:left w:val="none" w:sz="0" w:space="0" w:color="auto"/>
                    <w:bottom w:val="none" w:sz="0" w:space="0" w:color="auto"/>
                    <w:right w:val="none" w:sz="0" w:space="0" w:color="auto"/>
                  </w:divBdr>
                </w:div>
              </w:divsChild>
            </w:div>
            <w:div w:id="1771504889">
              <w:marLeft w:val="0"/>
              <w:marRight w:val="0"/>
              <w:marTop w:val="0"/>
              <w:marBottom w:val="0"/>
              <w:divBdr>
                <w:top w:val="none" w:sz="0" w:space="0" w:color="auto"/>
                <w:left w:val="none" w:sz="0" w:space="0" w:color="auto"/>
                <w:bottom w:val="none" w:sz="0" w:space="0" w:color="auto"/>
                <w:right w:val="none" w:sz="0" w:space="0" w:color="auto"/>
              </w:divBdr>
              <w:divsChild>
                <w:div w:id="156613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9371">
          <w:marLeft w:val="0"/>
          <w:marRight w:val="0"/>
          <w:marTop w:val="0"/>
          <w:marBottom w:val="0"/>
          <w:divBdr>
            <w:top w:val="none" w:sz="0" w:space="0" w:color="auto"/>
            <w:left w:val="none" w:sz="0" w:space="0" w:color="auto"/>
            <w:bottom w:val="none" w:sz="0" w:space="0" w:color="auto"/>
            <w:right w:val="none" w:sz="0" w:space="0" w:color="auto"/>
          </w:divBdr>
          <w:divsChild>
            <w:div w:id="340473250">
              <w:marLeft w:val="0"/>
              <w:marRight w:val="0"/>
              <w:marTop w:val="0"/>
              <w:marBottom w:val="0"/>
              <w:divBdr>
                <w:top w:val="none" w:sz="0" w:space="0" w:color="auto"/>
                <w:left w:val="none" w:sz="0" w:space="0" w:color="auto"/>
                <w:bottom w:val="none" w:sz="0" w:space="0" w:color="auto"/>
                <w:right w:val="none" w:sz="0" w:space="0" w:color="auto"/>
              </w:divBdr>
              <w:divsChild>
                <w:div w:id="1000741060">
                  <w:marLeft w:val="0"/>
                  <w:marRight w:val="0"/>
                  <w:marTop w:val="0"/>
                  <w:marBottom w:val="0"/>
                  <w:divBdr>
                    <w:top w:val="none" w:sz="0" w:space="0" w:color="auto"/>
                    <w:left w:val="none" w:sz="0" w:space="0" w:color="auto"/>
                    <w:bottom w:val="none" w:sz="0" w:space="0" w:color="auto"/>
                    <w:right w:val="none" w:sz="0" w:space="0" w:color="auto"/>
                  </w:divBdr>
                </w:div>
              </w:divsChild>
            </w:div>
            <w:div w:id="523985386">
              <w:marLeft w:val="0"/>
              <w:marRight w:val="0"/>
              <w:marTop w:val="0"/>
              <w:marBottom w:val="0"/>
              <w:divBdr>
                <w:top w:val="none" w:sz="0" w:space="0" w:color="auto"/>
                <w:left w:val="none" w:sz="0" w:space="0" w:color="auto"/>
                <w:bottom w:val="none" w:sz="0" w:space="0" w:color="auto"/>
                <w:right w:val="none" w:sz="0" w:space="0" w:color="auto"/>
              </w:divBdr>
              <w:divsChild>
                <w:div w:id="41316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968587">
      <w:bodyDiv w:val="1"/>
      <w:marLeft w:val="0"/>
      <w:marRight w:val="0"/>
      <w:marTop w:val="0"/>
      <w:marBottom w:val="0"/>
      <w:divBdr>
        <w:top w:val="none" w:sz="0" w:space="0" w:color="auto"/>
        <w:left w:val="none" w:sz="0" w:space="0" w:color="auto"/>
        <w:bottom w:val="none" w:sz="0" w:space="0" w:color="auto"/>
        <w:right w:val="none" w:sz="0" w:space="0" w:color="auto"/>
      </w:divBdr>
    </w:div>
    <w:div w:id="1494643156">
      <w:bodyDiv w:val="1"/>
      <w:marLeft w:val="0"/>
      <w:marRight w:val="0"/>
      <w:marTop w:val="0"/>
      <w:marBottom w:val="0"/>
      <w:divBdr>
        <w:top w:val="none" w:sz="0" w:space="0" w:color="auto"/>
        <w:left w:val="none" w:sz="0" w:space="0" w:color="auto"/>
        <w:bottom w:val="none" w:sz="0" w:space="0" w:color="auto"/>
        <w:right w:val="none" w:sz="0" w:space="0" w:color="auto"/>
      </w:divBdr>
    </w:div>
    <w:div w:id="1525246736">
      <w:bodyDiv w:val="1"/>
      <w:marLeft w:val="0"/>
      <w:marRight w:val="0"/>
      <w:marTop w:val="0"/>
      <w:marBottom w:val="0"/>
      <w:divBdr>
        <w:top w:val="none" w:sz="0" w:space="0" w:color="auto"/>
        <w:left w:val="none" w:sz="0" w:space="0" w:color="auto"/>
        <w:bottom w:val="none" w:sz="0" w:space="0" w:color="auto"/>
        <w:right w:val="none" w:sz="0" w:space="0" w:color="auto"/>
      </w:divBdr>
    </w:div>
    <w:div w:id="1528525564">
      <w:bodyDiv w:val="1"/>
      <w:marLeft w:val="0"/>
      <w:marRight w:val="0"/>
      <w:marTop w:val="0"/>
      <w:marBottom w:val="0"/>
      <w:divBdr>
        <w:top w:val="none" w:sz="0" w:space="0" w:color="auto"/>
        <w:left w:val="none" w:sz="0" w:space="0" w:color="auto"/>
        <w:bottom w:val="none" w:sz="0" w:space="0" w:color="auto"/>
        <w:right w:val="none" w:sz="0" w:space="0" w:color="auto"/>
      </w:divBdr>
    </w:div>
    <w:div w:id="1592159743">
      <w:bodyDiv w:val="1"/>
      <w:marLeft w:val="0"/>
      <w:marRight w:val="0"/>
      <w:marTop w:val="0"/>
      <w:marBottom w:val="0"/>
      <w:divBdr>
        <w:top w:val="none" w:sz="0" w:space="0" w:color="auto"/>
        <w:left w:val="none" w:sz="0" w:space="0" w:color="auto"/>
        <w:bottom w:val="none" w:sz="0" w:space="0" w:color="auto"/>
        <w:right w:val="none" w:sz="0" w:space="0" w:color="auto"/>
      </w:divBdr>
    </w:div>
    <w:div w:id="1594435214">
      <w:bodyDiv w:val="1"/>
      <w:marLeft w:val="0"/>
      <w:marRight w:val="0"/>
      <w:marTop w:val="0"/>
      <w:marBottom w:val="0"/>
      <w:divBdr>
        <w:top w:val="none" w:sz="0" w:space="0" w:color="auto"/>
        <w:left w:val="none" w:sz="0" w:space="0" w:color="auto"/>
        <w:bottom w:val="none" w:sz="0" w:space="0" w:color="auto"/>
        <w:right w:val="none" w:sz="0" w:space="0" w:color="auto"/>
      </w:divBdr>
    </w:div>
    <w:div w:id="1621107021">
      <w:bodyDiv w:val="1"/>
      <w:marLeft w:val="0"/>
      <w:marRight w:val="0"/>
      <w:marTop w:val="0"/>
      <w:marBottom w:val="0"/>
      <w:divBdr>
        <w:top w:val="none" w:sz="0" w:space="0" w:color="auto"/>
        <w:left w:val="none" w:sz="0" w:space="0" w:color="auto"/>
        <w:bottom w:val="none" w:sz="0" w:space="0" w:color="auto"/>
        <w:right w:val="none" w:sz="0" w:space="0" w:color="auto"/>
      </w:divBdr>
    </w:div>
    <w:div w:id="1720669460">
      <w:bodyDiv w:val="1"/>
      <w:marLeft w:val="0"/>
      <w:marRight w:val="0"/>
      <w:marTop w:val="0"/>
      <w:marBottom w:val="0"/>
      <w:divBdr>
        <w:top w:val="none" w:sz="0" w:space="0" w:color="auto"/>
        <w:left w:val="none" w:sz="0" w:space="0" w:color="auto"/>
        <w:bottom w:val="none" w:sz="0" w:space="0" w:color="auto"/>
        <w:right w:val="none" w:sz="0" w:space="0" w:color="auto"/>
      </w:divBdr>
    </w:div>
    <w:div w:id="1722903847">
      <w:bodyDiv w:val="1"/>
      <w:marLeft w:val="0"/>
      <w:marRight w:val="0"/>
      <w:marTop w:val="0"/>
      <w:marBottom w:val="0"/>
      <w:divBdr>
        <w:top w:val="none" w:sz="0" w:space="0" w:color="auto"/>
        <w:left w:val="none" w:sz="0" w:space="0" w:color="auto"/>
        <w:bottom w:val="none" w:sz="0" w:space="0" w:color="auto"/>
        <w:right w:val="none" w:sz="0" w:space="0" w:color="auto"/>
      </w:divBdr>
      <w:divsChild>
        <w:div w:id="1722829034">
          <w:marLeft w:val="0"/>
          <w:marRight w:val="0"/>
          <w:marTop w:val="0"/>
          <w:marBottom w:val="0"/>
          <w:divBdr>
            <w:top w:val="none" w:sz="0" w:space="0" w:color="auto"/>
            <w:left w:val="none" w:sz="0" w:space="0" w:color="auto"/>
            <w:bottom w:val="none" w:sz="0" w:space="0" w:color="auto"/>
            <w:right w:val="none" w:sz="0" w:space="0" w:color="auto"/>
          </w:divBdr>
          <w:divsChild>
            <w:div w:id="1005354149">
              <w:marLeft w:val="0"/>
              <w:marRight w:val="0"/>
              <w:marTop w:val="0"/>
              <w:marBottom w:val="0"/>
              <w:divBdr>
                <w:top w:val="none" w:sz="0" w:space="0" w:color="auto"/>
                <w:left w:val="none" w:sz="0" w:space="0" w:color="auto"/>
                <w:bottom w:val="none" w:sz="0" w:space="0" w:color="auto"/>
                <w:right w:val="none" w:sz="0" w:space="0" w:color="auto"/>
              </w:divBdr>
              <w:divsChild>
                <w:div w:id="95055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7834">
      <w:bodyDiv w:val="1"/>
      <w:marLeft w:val="0"/>
      <w:marRight w:val="0"/>
      <w:marTop w:val="0"/>
      <w:marBottom w:val="0"/>
      <w:divBdr>
        <w:top w:val="none" w:sz="0" w:space="0" w:color="auto"/>
        <w:left w:val="none" w:sz="0" w:space="0" w:color="auto"/>
        <w:bottom w:val="none" w:sz="0" w:space="0" w:color="auto"/>
        <w:right w:val="none" w:sz="0" w:space="0" w:color="auto"/>
      </w:divBdr>
    </w:div>
    <w:div w:id="1814784791">
      <w:bodyDiv w:val="1"/>
      <w:marLeft w:val="0"/>
      <w:marRight w:val="0"/>
      <w:marTop w:val="0"/>
      <w:marBottom w:val="0"/>
      <w:divBdr>
        <w:top w:val="none" w:sz="0" w:space="0" w:color="auto"/>
        <w:left w:val="none" w:sz="0" w:space="0" w:color="auto"/>
        <w:bottom w:val="none" w:sz="0" w:space="0" w:color="auto"/>
        <w:right w:val="none" w:sz="0" w:space="0" w:color="auto"/>
      </w:divBdr>
    </w:div>
    <w:div w:id="1834682767">
      <w:bodyDiv w:val="1"/>
      <w:marLeft w:val="0"/>
      <w:marRight w:val="0"/>
      <w:marTop w:val="0"/>
      <w:marBottom w:val="0"/>
      <w:divBdr>
        <w:top w:val="none" w:sz="0" w:space="0" w:color="auto"/>
        <w:left w:val="none" w:sz="0" w:space="0" w:color="auto"/>
        <w:bottom w:val="none" w:sz="0" w:space="0" w:color="auto"/>
        <w:right w:val="none" w:sz="0" w:space="0" w:color="auto"/>
      </w:divBdr>
    </w:div>
    <w:div w:id="1842307211">
      <w:bodyDiv w:val="1"/>
      <w:marLeft w:val="0"/>
      <w:marRight w:val="0"/>
      <w:marTop w:val="0"/>
      <w:marBottom w:val="0"/>
      <w:divBdr>
        <w:top w:val="none" w:sz="0" w:space="0" w:color="auto"/>
        <w:left w:val="none" w:sz="0" w:space="0" w:color="auto"/>
        <w:bottom w:val="none" w:sz="0" w:space="0" w:color="auto"/>
        <w:right w:val="none" w:sz="0" w:space="0" w:color="auto"/>
      </w:divBdr>
    </w:div>
    <w:div w:id="1850292673">
      <w:bodyDiv w:val="1"/>
      <w:marLeft w:val="0"/>
      <w:marRight w:val="0"/>
      <w:marTop w:val="0"/>
      <w:marBottom w:val="0"/>
      <w:divBdr>
        <w:top w:val="none" w:sz="0" w:space="0" w:color="auto"/>
        <w:left w:val="none" w:sz="0" w:space="0" w:color="auto"/>
        <w:bottom w:val="none" w:sz="0" w:space="0" w:color="auto"/>
        <w:right w:val="none" w:sz="0" w:space="0" w:color="auto"/>
      </w:divBdr>
    </w:div>
    <w:div w:id="1867331982">
      <w:bodyDiv w:val="1"/>
      <w:marLeft w:val="0"/>
      <w:marRight w:val="0"/>
      <w:marTop w:val="0"/>
      <w:marBottom w:val="0"/>
      <w:divBdr>
        <w:top w:val="none" w:sz="0" w:space="0" w:color="auto"/>
        <w:left w:val="none" w:sz="0" w:space="0" w:color="auto"/>
        <w:bottom w:val="none" w:sz="0" w:space="0" w:color="auto"/>
        <w:right w:val="none" w:sz="0" w:space="0" w:color="auto"/>
      </w:divBdr>
    </w:div>
    <w:div w:id="1875652419">
      <w:bodyDiv w:val="1"/>
      <w:marLeft w:val="0"/>
      <w:marRight w:val="0"/>
      <w:marTop w:val="0"/>
      <w:marBottom w:val="0"/>
      <w:divBdr>
        <w:top w:val="none" w:sz="0" w:space="0" w:color="auto"/>
        <w:left w:val="none" w:sz="0" w:space="0" w:color="auto"/>
        <w:bottom w:val="none" w:sz="0" w:space="0" w:color="auto"/>
        <w:right w:val="none" w:sz="0" w:space="0" w:color="auto"/>
      </w:divBdr>
    </w:div>
    <w:div w:id="1932081024">
      <w:bodyDiv w:val="1"/>
      <w:marLeft w:val="0"/>
      <w:marRight w:val="0"/>
      <w:marTop w:val="0"/>
      <w:marBottom w:val="0"/>
      <w:divBdr>
        <w:top w:val="none" w:sz="0" w:space="0" w:color="auto"/>
        <w:left w:val="none" w:sz="0" w:space="0" w:color="auto"/>
        <w:bottom w:val="none" w:sz="0" w:space="0" w:color="auto"/>
        <w:right w:val="none" w:sz="0" w:space="0" w:color="auto"/>
      </w:divBdr>
    </w:div>
    <w:div w:id="1949775860">
      <w:bodyDiv w:val="1"/>
      <w:marLeft w:val="0"/>
      <w:marRight w:val="0"/>
      <w:marTop w:val="0"/>
      <w:marBottom w:val="0"/>
      <w:divBdr>
        <w:top w:val="none" w:sz="0" w:space="0" w:color="auto"/>
        <w:left w:val="none" w:sz="0" w:space="0" w:color="auto"/>
        <w:bottom w:val="none" w:sz="0" w:space="0" w:color="auto"/>
        <w:right w:val="none" w:sz="0" w:space="0" w:color="auto"/>
      </w:divBdr>
    </w:div>
    <w:div w:id="1961182482">
      <w:bodyDiv w:val="1"/>
      <w:marLeft w:val="0"/>
      <w:marRight w:val="0"/>
      <w:marTop w:val="0"/>
      <w:marBottom w:val="0"/>
      <w:divBdr>
        <w:top w:val="none" w:sz="0" w:space="0" w:color="auto"/>
        <w:left w:val="none" w:sz="0" w:space="0" w:color="auto"/>
        <w:bottom w:val="none" w:sz="0" w:space="0" w:color="auto"/>
        <w:right w:val="none" w:sz="0" w:space="0" w:color="auto"/>
      </w:divBdr>
    </w:div>
    <w:div w:id="1981031381">
      <w:bodyDiv w:val="1"/>
      <w:marLeft w:val="0"/>
      <w:marRight w:val="0"/>
      <w:marTop w:val="0"/>
      <w:marBottom w:val="0"/>
      <w:divBdr>
        <w:top w:val="none" w:sz="0" w:space="0" w:color="auto"/>
        <w:left w:val="none" w:sz="0" w:space="0" w:color="auto"/>
        <w:bottom w:val="none" w:sz="0" w:space="0" w:color="auto"/>
        <w:right w:val="none" w:sz="0" w:space="0" w:color="auto"/>
      </w:divBdr>
    </w:div>
    <w:div w:id="1994487222">
      <w:bodyDiv w:val="1"/>
      <w:marLeft w:val="0"/>
      <w:marRight w:val="0"/>
      <w:marTop w:val="0"/>
      <w:marBottom w:val="0"/>
      <w:divBdr>
        <w:top w:val="none" w:sz="0" w:space="0" w:color="auto"/>
        <w:left w:val="none" w:sz="0" w:space="0" w:color="auto"/>
        <w:bottom w:val="none" w:sz="0" w:space="0" w:color="auto"/>
        <w:right w:val="none" w:sz="0" w:space="0" w:color="auto"/>
      </w:divBdr>
    </w:div>
    <w:div w:id="2093315836">
      <w:bodyDiv w:val="1"/>
      <w:marLeft w:val="0"/>
      <w:marRight w:val="0"/>
      <w:marTop w:val="0"/>
      <w:marBottom w:val="0"/>
      <w:divBdr>
        <w:top w:val="none" w:sz="0" w:space="0" w:color="auto"/>
        <w:left w:val="none" w:sz="0" w:space="0" w:color="auto"/>
        <w:bottom w:val="none" w:sz="0" w:space="0" w:color="auto"/>
        <w:right w:val="none" w:sz="0" w:space="0" w:color="auto"/>
      </w:divBdr>
    </w:div>
    <w:div w:id="2094932971">
      <w:bodyDiv w:val="1"/>
      <w:marLeft w:val="0"/>
      <w:marRight w:val="0"/>
      <w:marTop w:val="0"/>
      <w:marBottom w:val="0"/>
      <w:divBdr>
        <w:top w:val="none" w:sz="0" w:space="0" w:color="auto"/>
        <w:left w:val="none" w:sz="0" w:space="0" w:color="auto"/>
        <w:bottom w:val="none" w:sz="0" w:space="0" w:color="auto"/>
        <w:right w:val="none" w:sz="0" w:space="0" w:color="auto"/>
      </w:divBdr>
    </w:div>
    <w:div w:id="2103335600">
      <w:bodyDiv w:val="1"/>
      <w:marLeft w:val="0"/>
      <w:marRight w:val="0"/>
      <w:marTop w:val="0"/>
      <w:marBottom w:val="0"/>
      <w:divBdr>
        <w:top w:val="none" w:sz="0" w:space="0" w:color="auto"/>
        <w:left w:val="none" w:sz="0" w:space="0" w:color="auto"/>
        <w:bottom w:val="none" w:sz="0" w:space="0" w:color="auto"/>
        <w:right w:val="none" w:sz="0" w:space="0" w:color="auto"/>
      </w:divBdr>
    </w:div>
    <w:div w:id="2124374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cid:image005.png@01D21FE7.24447BA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Koc09</b:Tag>
    <b:SourceType>Book</b:SourceType>
    <b:Guid>{228B610A-F15F-4CE7-A03D-6ECC4289C937}</b:Guid>
    <b:Author>
      <b:Author>
        <b:NameList>
          <b:Person>
            <b:Last>Koczyk H.</b:Last>
            <b:First>Basińska</b:First>
            <b:Middle>M., Antoniewicz B., Górka A., Makowska-Hess R.</b:Middle>
          </b:Person>
        </b:NameList>
      </b:Author>
    </b:Author>
    <b:Title>Ogrzewnictwo Praktyczne</b:Title>
    <b:Year>2009</b:Year>
    <b:City>Ponznań</b:City>
    <b:Publisher>Systherm</b:Publisher>
    <b:RefOrder>1</b:RefOrder>
  </b:Source>
</b:Sources>
</file>

<file path=customXml/itemProps1.xml><?xml version="1.0" encoding="utf-8"?>
<ds:datastoreItem xmlns:ds="http://schemas.openxmlformats.org/officeDocument/2006/customXml" ds:itemID="{261FBA62-966C-944E-A5D7-06039A295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5858</TotalTime>
  <Pages>33</Pages>
  <Words>7768</Words>
  <Characters>46609</Characters>
  <Application>Microsoft Office Word</Application>
  <DocSecurity>0</DocSecurity>
  <Lines>388</Lines>
  <Paragraphs>108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Opis techniczny instalacji klimatyzacji – UM MYSZKÓW ul. Kościuszki26</vt:lpstr>
      <vt:lpstr>Opis techniczny instalacji klimatyzacji SAMSUNG DVM S – nazwa obiektu</vt:lpstr>
    </vt:vector>
  </TitlesOfParts>
  <Company/>
  <LinksUpToDate>false</LinksUpToDate>
  <CharactersWithSpaces>54269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techniczny instalacji klimatyzacji – UM MYSZKÓW ul. Kościuszki26</dc:title>
  <dc:creator>Patryk</dc:creator>
  <cp:lastModifiedBy>admin</cp:lastModifiedBy>
  <cp:revision>55</cp:revision>
  <cp:lastPrinted>2024-04-15T18:12:00Z</cp:lastPrinted>
  <dcterms:created xsi:type="dcterms:W3CDTF">2021-04-27T12:00:00Z</dcterms:created>
  <dcterms:modified xsi:type="dcterms:W3CDTF">2024-04-15T18:12:00Z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NSCPROP_SA">
    <vt:lpwstr>C:\Users\m.wielk\Desktop\2021_04_13 ZOZ Przychodnia Szlenkierów 10 Warszawa TG\Opis_HP.docx</vt:lpwstr>
  </property>
</Properties>
</file>